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531D" w14:textId="40F13B7B" w:rsidR="00ED75CF" w:rsidRDefault="009074AC" w:rsidP="00ED75CF">
      <w:pPr>
        <w:jc w:val="center"/>
      </w:pPr>
      <w:bookmarkStart w:id="0" w:name="_GoBack"/>
      <w:bookmarkEnd w:id="0"/>
      <w:r w:rsidRPr="009241D7">
        <w:rPr>
          <w:noProof/>
          <w:sz w:val="28"/>
          <w:szCs w:val="28"/>
        </w:rPr>
        <w:drawing>
          <wp:anchor distT="0" distB="0" distL="114300" distR="114300" simplePos="0" relativeHeight="251658240" behindDoc="1" locked="0" layoutInCell="1" allowOverlap="1" wp14:anchorId="53C019A7" wp14:editId="0D1C8409">
            <wp:simplePos x="0" y="0"/>
            <wp:positionH relativeFrom="margin">
              <wp:align>center</wp:align>
            </wp:positionH>
            <wp:positionV relativeFrom="margin">
              <wp:posOffset>6440</wp:posOffset>
            </wp:positionV>
            <wp:extent cx="7359736" cy="24299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_syllab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2716" cy="2437521"/>
                    </a:xfrm>
                    <a:prstGeom prst="rect">
                      <a:avLst/>
                    </a:prstGeom>
                  </pic:spPr>
                </pic:pic>
              </a:graphicData>
            </a:graphic>
            <wp14:sizeRelH relativeFrom="page">
              <wp14:pctWidth>0</wp14:pctWidth>
            </wp14:sizeRelH>
            <wp14:sizeRelV relativeFrom="page">
              <wp14:pctHeight>0</wp14:pctHeight>
            </wp14:sizeRelV>
          </wp:anchor>
        </w:drawing>
      </w:r>
    </w:p>
    <w:p w14:paraId="5B11F778" w14:textId="361AE5DE" w:rsidR="00ED75CF" w:rsidRPr="009074AC" w:rsidRDefault="00ED75CF" w:rsidP="009074AC">
      <w:pPr>
        <w:jc w:val="center"/>
        <w:rPr>
          <w:rFonts w:ascii="Arial" w:hAnsi="Arial" w:cs="Arial"/>
          <w:b/>
          <w:color w:val="00B0F0"/>
          <w:sz w:val="28"/>
          <w:szCs w:val="28"/>
        </w:rPr>
      </w:pPr>
      <w:r w:rsidRPr="00ED75CF">
        <w:rPr>
          <w:rFonts w:ascii="Arial" w:hAnsi="Arial" w:cs="Arial"/>
          <w:b/>
          <w:color w:val="003366"/>
          <w:sz w:val="30"/>
          <w:szCs w:val="30"/>
        </w:rPr>
        <w:t>RI: Research Methods in Political Science</w:t>
      </w:r>
    </w:p>
    <w:p w14:paraId="2F0A866B" w14:textId="41D378E2" w:rsidR="00AF02A7" w:rsidRPr="00ED75CF" w:rsidRDefault="00AF02A7" w:rsidP="00ED75CF">
      <w:pPr>
        <w:jc w:val="center"/>
        <w:rPr>
          <w:rFonts w:ascii="Arial" w:hAnsi="Arial" w:cs="Arial"/>
          <w:b/>
          <w:color w:val="003366"/>
          <w:sz w:val="30"/>
          <w:szCs w:val="30"/>
        </w:rPr>
      </w:pPr>
      <w:r w:rsidRPr="00ED75CF">
        <w:rPr>
          <w:rFonts w:ascii="Arial" w:hAnsi="Arial" w:cs="Arial"/>
          <w:b/>
          <w:color w:val="00B0F0"/>
          <w:sz w:val="28"/>
          <w:szCs w:val="28"/>
        </w:rPr>
        <w:t>POS 3703.003</w:t>
      </w:r>
    </w:p>
    <w:p w14:paraId="69E76F5E" w14:textId="5F815FAF" w:rsidR="009074AC" w:rsidRDefault="00ED75CF" w:rsidP="00AF02A7">
      <w:pPr>
        <w:jc w:val="center"/>
        <w:rPr>
          <w:rFonts w:ascii="Arial" w:hAnsi="Arial" w:cs="Arial"/>
          <w:bCs/>
          <w:color w:val="003366"/>
        </w:rPr>
      </w:pPr>
      <w:r>
        <w:rPr>
          <w:rFonts w:ascii="Arial" w:hAnsi="Arial" w:cs="Arial"/>
          <w:bCs/>
          <w:color w:val="003366"/>
        </w:rPr>
        <w:t>T</w:t>
      </w:r>
      <w:r w:rsidR="00CC0BBE">
        <w:rPr>
          <w:rFonts w:ascii="Arial" w:hAnsi="Arial" w:cs="Arial"/>
          <w:bCs/>
          <w:color w:val="003366"/>
        </w:rPr>
        <w:t>uesdays,</w:t>
      </w:r>
      <w:r>
        <w:rPr>
          <w:rFonts w:ascii="Arial" w:hAnsi="Arial" w:cs="Arial"/>
          <w:bCs/>
          <w:color w:val="003366"/>
        </w:rPr>
        <w:t xml:space="preserve"> 11</w:t>
      </w:r>
      <w:r w:rsidR="00CC0BBE">
        <w:rPr>
          <w:rFonts w:ascii="Arial" w:hAnsi="Arial" w:cs="Arial"/>
          <w:bCs/>
          <w:color w:val="003366"/>
        </w:rPr>
        <w:t>am</w:t>
      </w:r>
      <w:r>
        <w:rPr>
          <w:rFonts w:ascii="Arial" w:hAnsi="Arial" w:cs="Arial"/>
          <w:bCs/>
          <w:color w:val="003366"/>
        </w:rPr>
        <w:t xml:space="preserve"> – 12:2</w:t>
      </w:r>
      <w:r w:rsidR="00BC1355" w:rsidRPr="00BC1355">
        <w:rPr>
          <w:rFonts w:ascii="Arial" w:hAnsi="Arial" w:cs="Arial"/>
          <w:bCs/>
          <w:color w:val="003366"/>
        </w:rPr>
        <w:t>0</w:t>
      </w:r>
      <w:r w:rsidR="00CC0BBE">
        <w:rPr>
          <w:rFonts w:ascii="Arial" w:hAnsi="Arial" w:cs="Arial"/>
          <w:bCs/>
          <w:color w:val="003366"/>
        </w:rPr>
        <w:t>pm</w:t>
      </w:r>
    </w:p>
    <w:p w14:paraId="49913C3D" w14:textId="08FAAFB4" w:rsidR="003B4FEE" w:rsidRPr="00A76142" w:rsidRDefault="009074AC" w:rsidP="00AF02A7">
      <w:pPr>
        <w:jc w:val="center"/>
        <w:rPr>
          <w:rFonts w:ascii="Arial" w:hAnsi="Arial" w:cs="Arial"/>
          <w:color w:val="003366"/>
        </w:rPr>
      </w:pPr>
      <w:r>
        <w:rPr>
          <w:rFonts w:ascii="Arial" w:hAnsi="Arial" w:cs="Arial"/>
          <w:color w:val="003366"/>
        </w:rPr>
        <w:t>Instructional Services #113 and via Zoom</w:t>
      </w:r>
      <w:r w:rsidR="003B4FEE" w:rsidRPr="00A76142">
        <w:rPr>
          <w:rFonts w:ascii="Arial" w:hAnsi="Arial" w:cs="Arial"/>
          <w:color w:val="003366"/>
        </w:rPr>
        <w:br/>
        <w:t>3 credits</w:t>
      </w:r>
    </w:p>
    <w:p w14:paraId="63C0BEAF" w14:textId="4EF9E07A" w:rsidR="003B4FEE" w:rsidRPr="00BC1355" w:rsidRDefault="004A275B" w:rsidP="003B4FEE">
      <w:pPr>
        <w:jc w:val="center"/>
        <w:rPr>
          <w:rFonts w:ascii="Arial" w:hAnsi="Arial" w:cs="Arial"/>
          <w:color w:val="003366"/>
          <w:sz w:val="22"/>
          <w:szCs w:val="22"/>
        </w:rPr>
      </w:pPr>
      <w:r>
        <w:rPr>
          <w:rFonts w:ascii="Arial" w:hAnsi="Arial" w:cs="Arial"/>
          <w:color w:val="003366"/>
          <w:sz w:val="22"/>
          <w:szCs w:val="22"/>
        </w:rPr>
        <w:t>Spring 2021</w:t>
      </w:r>
    </w:p>
    <w:p w14:paraId="74602732" w14:textId="4FAC083A"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Prof. </w:t>
      </w:r>
      <w:r w:rsidR="00ED75CF">
        <w:rPr>
          <w:rFonts w:ascii="Arial" w:hAnsi="Arial" w:cs="Arial"/>
          <w:color w:val="003366"/>
          <w:sz w:val="22"/>
          <w:szCs w:val="22"/>
        </w:rPr>
        <w:t>Angela D. Nichols</w:t>
      </w:r>
    </w:p>
    <w:p w14:paraId="27CCB163" w14:textId="2C090B5D"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Office: </w:t>
      </w:r>
      <w:r w:rsidR="00ED75CF">
        <w:rPr>
          <w:rFonts w:ascii="Arial" w:hAnsi="Arial" w:cs="Arial"/>
          <w:color w:val="003366"/>
          <w:sz w:val="22"/>
          <w:szCs w:val="22"/>
        </w:rPr>
        <w:t>SO 384D</w:t>
      </w:r>
    </w:p>
    <w:p w14:paraId="72BDDF21" w14:textId="5A0548DA" w:rsidR="003B4FEE" w:rsidRPr="00BC1355" w:rsidRDefault="003B4FEE" w:rsidP="003B4FEE">
      <w:pPr>
        <w:jc w:val="center"/>
        <w:rPr>
          <w:rFonts w:ascii="Arial" w:hAnsi="Arial" w:cs="Arial"/>
          <w:color w:val="003366"/>
          <w:sz w:val="22"/>
          <w:szCs w:val="22"/>
        </w:rPr>
      </w:pPr>
      <w:r w:rsidRPr="00BC1355">
        <w:rPr>
          <w:rFonts w:ascii="Arial" w:hAnsi="Arial" w:cs="Arial"/>
          <w:color w:val="003366"/>
          <w:sz w:val="22"/>
          <w:szCs w:val="22"/>
        </w:rPr>
        <w:t xml:space="preserve">Office hours: </w:t>
      </w:r>
      <w:r w:rsidR="009074AC">
        <w:rPr>
          <w:rFonts w:ascii="Arial" w:hAnsi="Arial" w:cs="Arial"/>
          <w:color w:val="003366"/>
          <w:sz w:val="22"/>
          <w:szCs w:val="22"/>
        </w:rPr>
        <w:t>T, 1-3 online via zoom</w:t>
      </w:r>
    </w:p>
    <w:p w14:paraId="3F6A5410" w14:textId="2B7C7003" w:rsidR="003B4FEE" w:rsidRDefault="003B4FEE" w:rsidP="003B4FEE">
      <w:pPr>
        <w:jc w:val="center"/>
        <w:rPr>
          <w:rFonts w:ascii="Arial" w:hAnsi="Arial" w:cs="Arial"/>
          <w:sz w:val="22"/>
          <w:szCs w:val="22"/>
        </w:rPr>
      </w:pPr>
      <w:r w:rsidRPr="00BC1355">
        <w:rPr>
          <w:rFonts w:ascii="Arial" w:hAnsi="Arial" w:cs="Arial"/>
          <w:color w:val="003366"/>
          <w:sz w:val="22"/>
          <w:szCs w:val="22"/>
        </w:rPr>
        <w:t xml:space="preserve">Email: </w:t>
      </w:r>
      <w:hyperlink r:id="rId8" w:history="1">
        <w:r w:rsidR="00ED75CF" w:rsidRPr="006C477D">
          <w:rPr>
            <w:rStyle w:val="Hyperlink"/>
            <w:rFonts w:ascii="Arial" w:hAnsi="Arial" w:cs="Arial"/>
            <w:sz w:val="22"/>
            <w:szCs w:val="22"/>
          </w:rPr>
          <w:t>nicholsa@fau.edu</w:t>
        </w:r>
      </w:hyperlink>
    </w:p>
    <w:p w14:paraId="6C12E32C" w14:textId="77777777" w:rsidR="00AF02A7" w:rsidRDefault="00AF02A7" w:rsidP="003B4FEE">
      <w:pPr>
        <w:jc w:val="center"/>
        <w:rPr>
          <w:rFonts w:ascii="Arial" w:hAnsi="Arial" w:cs="Arial"/>
          <w:sz w:val="22"/>
          <w:szCs w:val="22"/>
        </w:rPr>
      </w:pPr>
    </w:p>
    <w:p w14:paraId="18676CFF" w14:textId="77777777" w:rsidR="00AF02A7" w:rsidRPr="00AF02A7" w:rsidRDefault="00AF02A7" w:rsidP="00AF02A7">
      <w:pPr>
        <w:jc w:val="center"/>
        <w:rPr>
          <w:rFonts w:ascii="Arial" w:hAnsi="Arial" w:cs="Arial"/>
          <w:color w:val="0563C1" w:themeColor="hyperlink"/>
          <w:sz w:val="22"/>
          <w:szCs w:val="22"/>
          <w:u w:val="single"/>
        </w:rPr>
      </w:pPr>
      <w:r w:rsidRPr="00AF02A7">
        <w:rPr>
          <w:rFonts w:ascii="Arial" w:hAnsi="Arial" w:cs="Arial"/>
          <w:color w:val="0563C1" w:themeColor="hyperlink"/>
          <w:sz w:val="22"/>
          <w:szCs w:val="22"/>
        </w:rPr>
        <w:t>Personal website</w:t>
      </w:r>
      <w:r w:rsidRPr="00AF02A7">
        <w:rPr>
          <w:rFonts w:ascii="Arial" w:hAnsi="Arial" w:cs="Arial"/>
          <w:color w:val="0563C1" w:themeColor="hyperlink"/>
          <w:sz w:val="22"/>
          <w:szCs w:val="22"/>
          <w:u w:val="single"/>
        </w:rPr>
        <w:t xml:space="preserve">:   </w:t>
      </w:r>
      <w:hyperlink r:id="rId9">
        <w:r w:rsidRPr="00AF02A7">
          <w:rPr>
            <w:rStyle w:val="Hyperlink"/>
            <w:rFonts w:ascii="Arial" w:hAnsi="Arial" w:cs="Arial"/>
            <w:sz w:val="22"/>
            <w:szCs w:val="22"/>
          </w:rPr>
          <w:t>http://angeladnichols.weebly.com/</w:t>
        </w:r>
      </w:hyperlink>
    </w:p>
    <w:p w14:paraId="79684DCC" w14:textId="0C7922F0" w:rsidR="003B4FEE" w:rsidRDefault="003B4FEE" w:rsidP="00AF02A7">
      <w:pPr>
        <w:rPr>
          <w:rFonts w:ascii="Arial" w:hAnsi="Arial" w:cs="Arial"/>
          <w:color w:val="003366"/>
        </w:rPr>
      </w:pPr>
    </w:p>
    <w:p w14:paraId="6330943E" w14:textId="0F29E8B6" w:rsidR="00ED75CF" w:rsidRPr="00ED75CF" w:rsidRDefault="00DA681A" w:rsidP="00ED75CF">
      <w:pPr>
        <w:tabs>
          <w:tab w:val="right" w:pos="6300"/>
        </w:tabs>
        <w:spacing w:before="120"/>
        <w:rPr>
          <w:rFonts w:ascii="Geneva" w:hAnsi="Geneva"/>
          <w:color w:val="000000"/>
          <w:sz w:val="18"/>
          <w:szCs w:val="18"/>
          <w:shd w:val="clear" w:color="auto" w:fill="FFFFFF"/>
        </w:rPr>
      </w:pPr>
      <w:r w:rsidRPr="009241D7">
        <w:rPr>
          <w:i/>
          <w:iCs/>
          <w:noProof/>
        </w:rPr>
        <mc:AlternateContent>
          <mc:Choice Requires="wpg">
            <w:drawing>
              <wp:anchor distT="0" distB="0" distL="228600" distR="228600" simplePos="0" relativeHeight="251660288" behindDoc="1" locked="0" layoutInCell="1" allowOverlap="1" wp14:anchorId="7BEC02C7" wp14:editId="4E9C4D60">
                <wp:simplePos x="0" y="0"/>
                <wp:positionH relativeFrom="margin">
                  <wp:posOffset>4316095</wp:posOffset>
                </wp:positionH>
                <wp:positionV relativeFrom="margin">
                  <wp:posOffset>2646045</wp:posOffset>
                </wp:positionV>
                <wp:extent cx="1828800" cy="54317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431790"/>
                          <a:chOff x="0" y="0"/>
                          <a:chExt cx="1828800" cy="8311854"/>
                        </a:xfrm>
                      </wpg:grpSpPr>
                      <wps:wsp>
                        <wps:cNvPr id="202" name="Rectangle 202"/>
                        <wps:cNvSpPr/>
                        <wps:spPr>
                          <a:xfrm>
                            <a:off x="0" y="0"/>
                            <a:ext cx="18288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3845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C0EA7" w14:textId="77777777" w:rsidR="00BC1355" w:rsidRDefault="00BC1355" w:rsidP="00BC1355">
                              <w:pPr>
                                <w:pStyle w:val="ListParagraph"/>
                                <w:ind w:left="0"/>
                                <w:rPr>
                                  <w:color w:val="FFFFFF" w:themeColor="background1"/>
                                </w:rPr>
                              </w:pPr>
                              <w:r w:rsidRPr="00FA0597">
                                <w:rPr>
                                  <w:i/>
                                  <w:iCs/>
                                </w:rPr>
                                <w:t xml:space="preserve">All students </w:t>
                              </w:r>
                              <w:r>
                                <w:rPr>
                                  <w:i/>
                                  <w:iCs/>
                                </w:rPr>
                                <w:t xml:space="preserve">in face-to-face classes </w:t>
                              </w:r>
                              <w:r w:rsidRPr="00FA0597">
                                <w:rPr>
                                  <w:i/>
                                  <w:iCs/>
                                </w:rPr>
                                <w:t>are required to wear masks during class, and students must sanitize their</w:t>
                              </w:r>
                              <w:r>
                                <w:rPr>
                                  <w:i/>
                                  <w:iCs/>
                                </w:rPr>
                                <w:t xml:space="preserve"> o</w:t>
                              </w:r>
                              <w:r w:rsidRPr="00FA0597">
                                <w:rPr>
                                  <w:i/>
                                  <w:iCs/>
                                </w:rPr>
                                <w:t xml:space="preserve">wn workstations upon entering the classroom. Taking these measures </w:t>
                              </w:r>
                              <w:r>
                                <w:rPr>
                                  <w:i/>
                                  <w:iCs/>
                                </w:rPr>
                                <w:t>supports</w:t>
                              </w:r>
                              <w:r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Pr>
                                  <w:i/>
                                  <w:iCs/>
                                </w:rPr>
                                <w:t>(561-297-3512).</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42703"/>
                          </a:xfrm>
                          <a:prstGeom prst="rect">
                            <a:avLst/>
                          </a:prstGeom>
                          <a:solidFill>
                            <a:srgbClr val="E5F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54FAF" w14:textId="77777777" w:rsidR="00BC1355" w:rsidRDefault="00BC1355" w:rsidP="00BC1355">
                              <w:pPr>
                                <w:pStyle w:val="NoSpacing"/>
                                <w:jc w:val="center"/>
                                <w:rPr>
                                  <w:rFonts w:asciiTheme="majorHAnsi" w:eastAsiaTheme="majorEastAsia" w:hAnsiTheme="majorHAnsi" w:cstheme="majorBidi"/>
                                  <w:caps/>
                                  <w:color w:val="4472C4" w:themeColor="accent1"/>
                                  <w:sz w:val="28"/>
                                  <w:szCs w:val="28"/>
                                </w:rPr>
                              </w:pPr>
                              <w:r w:rsidRPr="001B0921">
                                <w:rPr>
                                  <w:rFonts w:ascii="Times New Roman" w:hAnsi="Times New Roman" w:cs="Times New Roman"/>
                                  <w:i/>
                                  <w:iCs/>
                                  <w:sz w:val="24"/>
                                  <w:szCs w:val="24"/>
                                </w:rPr>
                                <w:t>COVID-19 Statement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BEC02C7" id="Group 201" o:spid="_x0000_s1026" style="position:absolute;margin-left:339.85pt;margin-top:208.35pt;width:2in;height:427.7pt;z-index:-251656192;mso-width-percent:308;mso-wrap-distance-left:18pt;mso-wrap-distance-right:18pt;mso-position-horizontal-relative:margin;mso-position-vertical-relative:margin;mso-width-percent:308;mso-width-relative:margin;mso-height-relative:margin" coordsize="18288,831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">
                <v:rect id="Rectangle 202" o:spid="_x0000_s1027"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" fillcolor="red" stroked="f" strokeweight="1pt"/>
                <v:rect id="Rectangle 203" o:spid="_x0000_s1028" style="position:absolute;top:9272;width:18288;height:73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" fillcolor="red" stroked="f" strokeweight="1pt">
                  <v:textbox inset=",14.4pt,8.64pt,18pt">
                    <w:txbxContent>
                      <w:p w14:paraId="339C0EA7" w14:textId="77777777" w:rsidR="00BC1355" w:rsidRDefault="00BC1355" w:rsidP="00BC1355">
                        <w:pPr>
                          <w:pStyle w:val="ListParagraph"/>
                          <w:ind w:left="0"/>
                          <w:rPr>
                            <w:color w:val="FFFFFF" w:themeColor="background1"/>
                          </w:rPr>
                        </w:pPr>
                        <w:r w:rsidRPr="00FA0597">
                          <w:rPr>
                            <w:i/>
                            <w:iCs/>
                          </w:rPr>
                          <w:t xml:space="preserve">All students </w:t>
                        </w:r>
                        <w:r>
                          <w:rPr>
                            <w:i/>
                            <w:iCs/>
                          </w:rPr>
                          <w:t xml:space="preserve">in face-to-face classes </w:t>
                        </w:r>
                        <w:r w:rsidRPr="00FA0597">
                          <w:rPr>
                            <w:i/>
                            <w:iCs/>
                          </w:rPr>
                          <w:t>are required to wear masks during class, and students must sanitize their</w:t>
                        </w:r>
                        <w:r>
                          <w:rPr>
                            <w:i/>
                            <w:iCs/>
                          </w:rPr>
                          <w:t xml:space="preserve"> o</w:t>
                        </w:r>
                        <w:r w:rsidRPr="00FA0597">
                          <w:rPr>
                            <w:i/>
                            <w:iCs/>
                          </w:rPr>
                          <w:t xml:space="preserve">wn workstations upon entering the classroom. Taking these measures </w:t>
                        </w:r>
                        <w:r>
                          <w:rPr>
                            <w:i/>
                            <w:iCs/>
                          </w:rPr>
                          <w:t>supports</w:t>
                        </w:r>
                        <w:r w:rsidRPr="00FA0597">
                          <w:rPr>
                            <w:i/>
                            <w:iCs/>
                          </w:rPr>
                          <w:t xml:space="preserve"> the safety and protection of the FAU community. Students who do not adhere to these rules will be asked to leave the classroom and/or be removed from the course. Students experiencing flu-like symptoms (fever, cough, shortness of breath), or students who have come in contact with an infected person should immediately contact FAU Student Health Services </w:t>
                        </w:r>
                        <w:r>
                          <w:rPr>
                            <w:i/>
                            <w:iCs/>
                          </w:rPr>
                          <w:t>(561-297-3512).</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4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" fillcolor="#e5f0fb" stroked="f" strokeweight=".5pt">
                  <v:textbox inset=",7.2pt,,7.2pt">
                    <w:txbxContent>
                      <w:p w14:paraId="44954FAF" w14:textId="77777777" w:rsidR="00BC1355" w:rsidRDefault="00BC1355" w:rsidP="00BC1355">
                        <w:pPr>
                          <w:pStyle w:val="NoSpacing"/>
                          <w:jc w:val="center"/>
                          <w:rPr>
                            <w:rFonts w:asciiTheme="majorHAnsi" w:eastAsiaTheme="majorEastAsia" w:hAnsiTheme="majorHAnsi" w:cstheme="majorBidi"/>
                            <w:caps/>
                            <w:color w:val="4472C4" w:themeColor="accent1"/>
                            <w:sz w:val="28"/>
                            <w:szCs w:val="28"/>
                          </w:rPr>
                        </w:pPr>
                        <w:r w:rsidRPr="001B0921">
                          <w:rPr>
                            <w:rFonts w:ascii="Times New Roman" w:hAnsi="Times New Roman" w:cs="Times New Roman"/>
                            <w:i/>
                            <w:iCs/>
                            <w:sz w:val="24"/>
                            <w:szCs w:val="24"/>
                          </w:rPr>
                          <w:t>COVID-19 Statement</w:t>
                        </w:r>
                      </w:p>
                    </w:txbxContent>
                  </v:textbox>
                </v:shape>
                <w10:wrap type="square" anchorx="margin" anchory="margin"/>
              </v:group>
            </w:pict>
          </mc:Fallback>
        </mc:AlternateContent>
      </w:r>
      <w:r w:rsidR="00280B1D">
        <w:rPr>
          <w:rFonts w:ascii="Geneva" w:hAnsi="Geneva"/>
          <w:color w:val="000000"/>
          <w:sz w:val="18"/>
          <w:szCs w:val="18"/>
          <w:shd w:val="clear" w:color="auto" w:fill="FFFFFF"/>
        </w:rPr>
        <w:t>Research Methods in Political Science is an i</w:t>
      </w:r>
      <w:r w:rsidR="00460CD8" w:rsidRPr="00460CD8">
        <w:rPr>
          <w:rFonts w:ascii="Geneva" w:hAnsi="Geneva"/>
          <w:color w:val="000000"/>
          <w:sz w:val="18"/>
          <w:szCs w:val="18"/>
          <w:shd w:val="clear" w:color="auto" w:fill="FFFFFF"/>
        </w:rPr>
        <w:t>ntroduction to the scope and methodology of political analysis.</w:t>
      </w:r>
      <w:r w:rsidR="00AF02A7">
        <w:t xml:space="preserve"> </w:t>
      </w:r>
      <w:r w:rsidR="00280B1D">
        <w:rPr>
          <w:rFonts w:ascii="Geneva" w:hAnsi="Geneva"/>
          <w:color w:val="000000"/>
          <w:sz w:val="18"/>
          <w:szCs w:val="18"/>
          <w:shd w:val="clear" w:color="auto" w:fill="FFFFFF"/>
        </w:rPr>
        <w:t xml:space="preserve">This course </w:t>
      </w:r>
      <w:r w:rsidR="00ED75CF" w:rsidRPr="00ED75CF">
        <w:rPr>
          <w:rFonts w:ascii="Geneva" w:hAnsi="Geneva"/>
          <w:color w:val="000000"/>
          <w:sz w:val="18"/>
          <w:szCs w:val="18"/>
          <w:shd w:val="clear" w:color="auto" w:fill="FFFFFF"/>
        </w:rPr>
        <w:t xml:space="preserve">includes introductory examinations of research design, survey research, computer applications, data analysis, and library research. This course is required for all political science majors as a research tool and should be completed by the end of students’ junior year. The goal of the course is to familiarize students with methods of research and statistics in the social sciences generally, and political science specifically. Information regarding the philosophy of science and various methods of applying the scientific method to social science questions is covered. The foundational skills of logic, critical thinking, and scientific inquiry are essential to this course. Students will hone and develop these skills over the course of the semester. Students are also required to demonstrate content knowledge, core principles, and research skills in political science. Additionally, students are required to formulate and test falsifiable research questions. Students will develop and complete a plan of action—or research design—guided by the professor in this class. As such, multiple iterations of assignments are designed to assist with this process and help students produce and present a rigorous final paper. There are no prerequisites for this course. </w:t>
      </w:r>
    </w:p>
    <w:p w14:paraId="43DDA2DD" w14:textId="3D536EC0" w:rsidR="00460CD8" w:rsidRDefault="00ED75CF" w:rsidP="00ED75CF">
      <w:pPr>
        <w:tabs>
          <w:tab w:val="right" w:pos="6300"/>
        </w:tabs>
        <w:spacing w:before="120"/>
        <w:rPr>
          <w:rFonts w:ascii="Geneva" w:hAnsi="Geneva"/>
          <w:color w:val="000000"/>
          <w:sz w:val="18"/>
          <w:szCs w:val="18"/>
          <w:shd w:val="clear" w:color="auto" w:fill="FFFFFF"/>
        </w:rPr>
      </w:pPr>
      <w:r w:rsidRPr="00ED75CF">
        <w:rPr>
          <w:rFonts w:ascii="Geneva" w:hAnsi="Geneva"/>
          <w:color w:val="000000"/>
          <w:sz w:val="18"/>
          <w:szCs w:val="18"/>
          <w:shd w:val="clear" w:color="auto" w:fill="FFFFFF"/>
        </w:rPr>
        <w:t xml:space="preserve"> </w:t>
      </w:r>
      <w:r w:rsidR="00460CD8" w:rsidRPr="00460CD8">
        <w:rPr>
          <w:rFonts w:ascii="Geneva" w:hAnsi="Geneva"/>
          <w:color w:val="000000"/>
          <w:sz w:val="18"/>
          <w:szCs w:val="18"/>
          <w:shd w:val="clear" w:color="auto" w:fill="FFFFFF"/>
        </w:rPr>
        <w:t>Course should be completed by the end of s</w:t>
      </w:r>
      <w:r>
        <w:rPr>
          <w:rFonts w:ascii="Geneva" w:hAnsi="Geneva"/>
          <w:color w:val="000000"/>
          <w:sz w:val="18"/>
          <w:szCs w:val="18"/>
          <w:shd w:val="clear" w:color="auto" w:fill="FFFFFF"/>
        </w:rPr>
        <w:t xml:space="preserve">econd semester of junior year. </w:t>
      </w:r>
      <w:r w:rsidR="00460CD8" w:rsidRPr="00460CD8">
        <w:rPr>
          <w:rFonts w:ascii="Geneva" w:hAnsi="Geneva"/>
          <w:color w:val="000000"/>
          <w:sz w:val="18"/>
          <w:szCs w:val="18"/>
          <w:shd w:val="clear" w:color="auto" w:fill="FFFFFF"/>
        </w:rPr>
        <w:t>This is a research-intensive (RI) course.</w:t>
      </w:r>
    </w:p>
    <w:p w14:paraId="652E0298" w14:textId="77777777" w:rsidR="00FE4ADE" w:rsidRPr="00FE4ADE" w:rsidRDefault="00FE4ADE" w:rsidP="00FE4ADE">
      <w:pPr>
        <w:tabs>
          <w:tab w:val="right" w:pos="6300"/>
        </w:tabs>
        <w:spacing w:before="120"/>
        <w:rPr>
          <w:rFonts w:ascii="Geneva" w:hAnsi="Geneva"/>
          <w:color w:val="000000"/>
          <w:sz w:val="18"/>
          <w:szCs w:val="18"/>
          <w:shd w:val="clear" w:color="auto" w:fill="FFFFFF"/>
        </w:rPr>
      </w:pPr>
      <w:r w:rsidRPr="00FE4ADE">
        <w:rPr>
          <w:rFonts w:ascii="Geneva" w:hAnsi="Geneva"/>
          <w:color w:val="000000"/>
          <w:sz w:val="18"/>
          <w:szCs w:val="18"/>
          <w:shd w:val="clear" w:color="auto" w:fill="FFFFFF"/>
        </w:rPr>
        <w:t>Course website: https://canvas.fau.edu</w:t>
      </w:r>
    </w:p>
    <w:p w14:paraId="641371D6" w14:textId="77777777" w:rsidR="00615AF1" w:rsidRDefault="00BC1355" w:rsidP="003F2EC2">
      <w:pPr>
        <w:spacing w:before="480"/>
        <w:rPr>
          <w:b/>
          <w:bCs/>
          <w:color w:val="434343"/>
          <w:sz w:val="32"/>
          <w:szCs w:val="32"/>
        </w:rPr>
      </w:pPr>
      <w:r>
        <w:rPr>
          <w:b/>
          <w:bCs/>
          <w:color w:val="434343"/>
          <w:sz w:val="32"/>
          <w:szCs w:val="32"/>
        </w:rPr>
        <w:t>Instructional Method</w:t>
      </w:r>
    </w:p>
    <w:p w14:paraId="66CA06F7" w14:textId="77777777" w:rsidR="00615AF1" w:rsidRDefault="00615AF1" w:rsidP="00615AF1">
      <w:pPr>
        <w:pStyle w:val="NoSpacing"/>
        <w:rPr>
          <w:lang w:val="en"/>
        </w:rPr>
      </w:pPr>
    </w:p>
    <w:p w14:paraId="006A0A06" w14:textId="67FE799E" w:rsidR="003F2EC2" w:rsidRPr="00224169" w:rsidRDefault="003F2EC2" w:rsidP="00900F7E">
      <w:pPr>
        <w:pStyle w:val="NoSpacing"/>
      </w:pPr>
      <w:r w:rsidRPr="003F2EC2">
        <w:rPr>
          <w:lang w:val="en"/>
        </w:rPr>
        <w:t xml:space="preserve">This is a </w:t>
      </w:r>
      <w:r w:rsidR="00900F7E">
        <w:rPr>
          <w:lang w:val="en"/>
        </w:rPr>
        <w:t>mixed</w:t>
      </w:r>
      <w:r w:rsidRPr="003F2EC2">
        <w:rPr>
          <w:lang w:val="en"/>
        </w:rPr>
        <w:t xml:space="preserve"> course</w:t>
      </w:r>
      <w:r w:rsidR="00900F7E">
        <w:rPr>
          <w:lang w:val="en"/>
        </w:rPr>
        <w:t xml:space="preserve"> with options for meeting both online via zoom and in person. </w:t>
      </w:r>
      <w:r w:rsidR="00900F7E" w:rsidRPr="00224169">
        <w:rPr>
          <w:i/>
        </w:rPr>
        <w:t>After two full weeks of face to face instruction with consecutive ‘no show’ of any students in person in the classroom, the modality of this course section may be changed to remote instruction only at the discretion of the university</w:t>
      </w:r>
      <w:r w:rsidR="00224169" w:rsidRPr="00224169">
        <w:rPr>
          <w:i/>
        </w:rPr>
        <w:t>.</w:t>
      </w:r>
      <w:r w:rsidR="00224169">
        <w:t xml:space="preserve"> </w:t>
      </w:r>
      <w:r w:rsidRPr="003F2EC2">
        <w:rPr>
          <w:lang w:val="en"/>
        </w:rPr>
        <w:t xml:space="preserve">You must log into Canvas with your FAU ID and Password to access the materials and assignments in this course. If you do not know your FAU ID or Password, </w:t>
      </w:r>
      <w:hyperlink r:id="rId10" w:history="1">
        <w:r w:rsidRPr="003F2EC2">
          <w:rPr>
            <w:rStyle w:val="Hyperlink"/>
            <w:rFonts w:ascii="Times New Roman" w:hAnsi="Times New Roman" w:cs="Times New Roman"/>
            <w:lang w:val="en"/>
          </w:rPr>
          <w:t>contact OIT for help</w:t>
        </w:r>
      </w:hyperlink>
      <w:r w:rsidRPr="003F2EC2">
        <w:rPr>
          <w:lang w:val="en"/>
        </w:rPr>
        <w:t>.</w:t>
      </w:r>
    </w:p>
    <w:p w14:paraId="09ACAC4B" w14:textId="3602A1DE" w:rsidR="00900F7E" w:rsidRDefault="006471D6" w:rsidP="00E64600">
      <w:pPr>
        <w:spacing w:before="480"/>
        <w:rPr>
          <w:lang w:val="en"/>
        </w:rPr>
      </w:pPr>
      <w:r>
        <w:rPr>
          <w:lang w:val="en"/>
        </w:rPr>
        <w:lastRenderedPageBreak/>
        <w:t>W</w:t>
      </w:r>
      <w:r w:rsidR="00900F7E">
        <w:rPr>
          <w:lang w:val="en"/>
        </w:rPr>
        <w:t>h</w:t>
      </w:r>
      <w:r>
        <w:rPr>
          <w:lang w:val="en"/>
        </w:rPr>
        <w:t>e</w:t>
      </w:r>
      <w:r w:rsidR="00900F7E">
        <w:rPr>
          <w:lang w:val="en"/>
        </w:rPr>
        <w:t>n</w:t>
      </w:r>
      <w:r>
        <w:rPr>
          <w:lang w:val="en"/>
        </w:rPr>
        <w:t xml:space="preserve"> </w:t>
      </w:r>
      <w:r w:rsidR="00900F7E">
        <w:rPr>
          <w:lang w:val="en"/>
        </w:rPr>
        <w:t>we</w:t>
      </w:r>
      <w:r>
        <w:rPr>
          <w:lang w:val="en"/>
        </w:rPr>
        <w:t xml:space="preserve"> meet </w:t>
      </w:r>
      <w:r w:rsidR="00900F7E">
        <w:rPr>
          <w:lang w:val="en"/>
        </w:rPr>
        <w:t>in-per</w:t>
      </w:r>
      <w:r w:rsidR="000577AE">
        <w:rPr>
          <w:lang w:val="en"/>
        </w:rPr>
        <w:t>s</w:t>
      </w:r>
      <w:r w:rsidR="00900F7E">
        <w:rPr>
          <w:lang w:val="en"/>
        </w:rPr>
        <w:t>on, there will</w:t>
      </w:r>
      <w:r w:rsidR="000577AE">
        <w:rPr>
          <w:lang w:val="en"/>
        </w:rPr>
        <w:t xml:space="preserve"> always</w:t>
      </w:r>
      <w:r w:rsidR="00900F7E">
        <w:rPr>
          <w:lang w:val="en"/>
        </w:rPr>
        <w:t xml:space="preserve"> be a synchronous (at the same time as class) </w:t>
      </w:r>
      <w:r>
        <w:rPr>
          <w:lang w:val="en"/>
        </w:rPr>
        <w:t xml:space="preserve">online </w:t>
      </w:r>
      <w:r w:rsidR="00900F7E">
        <w:rPr>
          <w:lang w:val="en"/>
        </w:rPr>
        <w:t xml:space="preserve">option </w:t>
      </w:r>
      <w:r>
        <w:rPr>
          <w:lang w:val="en"/>
        </w:rPr>
        <w:t xml:space="preserve">using </w:t>
      </w:r>
      <w:r w:rsidR="00900F7E">
        <w:rPr>
          <w:lang w:val="en"/>
        </w:rPr>
        <w:t>zoom</w:t>
      </w:r>
      <w:r>
        <w:rPr>
          <w:lang w:val="en"/>
        </w:rPr>
        <w:t xml:space="preserve">. You will receive information, links, and notifications </w:t>
      </w:r>
      <w:r w:rsidR="00900F7E">
        <w:rPr>
          <w:lang w:val="en"/>
        </w:rPr>
        <w:t xml:space="preserve">for this course </w:t>
      </w:r>
      <w:r>
        <w:rPr>
          <w:lang w:val="en"/>
        </w:rPr>
        <w:t xml:space="preserve">through Canvas. </w:t>
      </w:r>
    </w:p>
    <w:p w14:paraId="326769E1" w14:textId="4AB5026B" w:rsidR="00E64600" w:rsidRDefault="00E64600" w:rsidP="00E64600">
      <w:pPr>
        <w:spacing w:before="480"/>
        <w:rPr>
          <w:b/>
          <w:lang w:val="en"/>
        </w:rPr>
      </w:pPr>
      <w:r>
        <w:rPr>
          <w:lang w:val="en"/>
        </w:rPr>
        <w:t xml:space="preserve">Please have the necessary equipment to participate </w:t>
      </w:r>
      <w:r w:rsidR="00900F7E">
        <w:rPr>
          <w:lang w:val="en"/>
        </w:rPr>
        <w:t xml:space="preserve">if you choose to do so </w:t>
      </w:r>
      <w:r w:rsidR="000577AE">
        <w:rPr>
          <w:lang w:val="en"/>
        </w:rPr>
        <w:t>remotely</w:t>
      </w:r>
      <w:r w:rsidR="00900F7E">
        <w:rPr>
          <w:lang w:val="en"/>
        </w:rPr>
        <w:t xml:space="preserve"> </w:t>
      </w:r>
      <w:r>
        <w:rPr>
          <w:lang w:val="en"/>
        </w:rPr>
        <w:t>in this course:</w:t>
      </w:r>
    </w:p>
    <w:p w14:paraId="40AFE32E" w14:textId="77777777" w:rsidR="00E64600" w:rsidRDefault="00E64600" w:rsidP="00E64600">
      <w:pPr>
        <w:pStyle w:val="NoSpacing"/>
        <w:ind w:left="720"/>
        <w:rPr>
          <w:lang w:val="en"/>
        </w:rPr>
      </w:pPr>
    </w:p>
    <w:p w14:paraId="04020795" w14:textId="77777777" w:rsidR="00E64600" w:rsidRPr="00422DDB" w:rsidRDefault="00E64600" w:rsidP="00E64600">
      <w:pPr>
        <w:pStyle w:val="NoSpacing"/>
        <w:numPr>
          <w:ilvl w:val="0"/>
          <w:numId w:val="3"/>
        </w:numPr>
        <w:rPr>
          <w:rFonts w:ascii="Times" w:hAnsi="Times"/>
          <w:sz w:val="24"/>
          <w:szCs w:val="24"/>
          <w:lang w:val="en"/>
        </w:rPr>
      </w:pPr>
      <w:r w:rsidRPr="00422DDB">
        <w:rPr>
          <w:rFonts w:ascii="Times" w:hAnsi="Times"/>
          <w:sz w:val="24"/>
          <w:szCs w:val="24"/>
          <w:lang w:val="en"/>
        </w:rPr>
        <w:t>Dependable computer</w:t>
      </w:r>
    </w:p>
    <w:p w14:paraId="5CE99A52" w14:textId="77777777" w:rsidR="00E64600" w:rsidRPr="00422DDB" w:rsidRDefault="00E64600" w:rsidP="00E64600">
      <w:pPr>
        <w:pStyle w:val="NoSpacing"/>
        <w:numPr>
          <w:ilvl w:val="0"/>
          <w:numId w:val="3"/>
        </w:numPr>
        <w:rPr>
          <w:rFonts w:ascii="Times" w:hAnsi="Times"/>
          <w:sz w:val="24"/>
          <w:szCs w:val="24"/>
          <w:lang w:val="en"/>
        </w:rPr>
      </w:pPr>
      <w:r w:rsidRPr="00422DDB">
        <w:rPr>
          <w:rFonts w:ascii="Times" w:hAnsi="Times"/>
          <w:sz w:val="24"/>
          <w:szCs w:val="24"/>
          <w:lang w:val="en"/>
        </w:rPr>
        <w:t>Computer speakers</w:t>
      </w:r>
    </w:p>
    <w:p w14:paraId="08D228AA" w14:textId="77777777" w:rsidR="00E64600" w:rsidRPr="00422DDB" w:rsidRDefault="00E64600" w:rsidP="00E64600">
      <w:pPr>
        <w:pStyle w:val="NoSpacing"/>
        <w:numPr>
          <w:ilvl w:val="0"/>
          <w:numId w:val="3"/>
        </w:numPr>
        <w:rPr>
          <w:rFonts w:ascii="Times" w:hAnsi="Times"/>
          <w:sz w:val="24"/>
          <w:szCs w:val="24"/>
          <w:lang w:val="en"/>
        </w:rPr>
      </w:pPr>
      <w:r w:rsidRPr="00422DDB">
        <w:rPr>
          <w:rFonts w:ascii="Times" w:hAnsi="Times"/>
          <w:sz w:val="24"/>
          <w:szCs w:val="24"/>
          <w:lang w:val="en"/>
        </w:rPr>
        <w:t>Headset with microphone</w:t>
      </w:r>
    </w:p>
    <w:p w14:paraId="016EB251" w14:textId="77777777" w:rsidR="00E64600" w:rsidRPr="00422DDB" w:rsidRDefault="00E64600" w:rsidP="00E64600">
      <w:pPr>
        <w:pStyle w:val="NoSpacing"/>
        <w:numPr>
          <w:ilvl w:val="0"/>
          <w:numId w:val="3"/>
        </w:numPr>
        <w:rPr>
          <w:rFonts w:ascii="Times" w:hAnsi="Times"/>
          <w:sz w:val="24"/>
          <w:szCs w:val="24"/>
          <w:lang w:val="en"/>
        </w:rPr>
      </w:pPr>
      <w:r w:rsidRPr="00422DDB">
        <w:rPr>
          <w:rFonts w:ascii="Times" w:hAnsi="Times"/>
          <w:sz w:val="24"/>
          <w:szCs w:val="24"/>
          <w:lang w:val="en"/>
        </w:rPr>
        <w:t>Webcam</w:t>
      </w:r>
    </w:p>
    <w:p w14:paraId="34D952E0" w14:textId="77777777" w:rsidR="00A40834" w:rsidRPr="00422DDB" w:rsidRDefault="00A40834" w:rsidP="00A40834">
      <w:pPr>
        <w:numPr>
          <w:ilvl w:val="0"/>
          <w:numId w:val="3"/>
        </w:numPr>
        <w:spacing w:after="100" w:afterAutospacing="1"/>
        <w:contextualSpacing/>
        <w:rPr>
          <w:rFonts w:eastAsia="Arial" w:cstheme="minorHAnsi"/>
        </w:rPr>
      </w:pPr>
      <w:r w:rsidRPr="00422DDB">
        <w:rPr>
          <w:rFonts w:eastAsia="Arial" w:cstheme="minorHAnsi"/>
        </w:rPr>
        <w:t>Recommended: Broadband Internet connection with a speed of 4 Mbps or higher.</w:t>
      </w:r>
    </w:p>
    <w:p w14:paraId="104D1872" w14:textId="77777777" w:rsidR="00A40834" w:rsidRPr="00422DDB" w:rsidRDefault="00A40834" w:rsidP="00A40834">
      <w:pPr>
        <w:numPr>
          <w:ilvl w:val="0"/>
          <w:numId w:val="3"/>
        </w:numPr>
        <w:spacing w:after="100" w:afterAutospacing="1"/>
        <w:contextualSpacing/>
        <w:rPr>
          <w:rFonts w:eastAsia="Arial" w:cstheme="minorHAnsi"/>
        </w:rPr>
      </w:pPr>
      <w:r w:rsidRPr="00422DDB">
        <w:rPr>
          <w:rFonts w:eastAsia="Arial" w:cstheme="minorHAnsi"/>
        </w:rPr>
        <w:t>To function properly, Canvas requires a high-speed Internet connection (cable modem, DSL, satellite broadband, T1, etc.). The minimum Internet connection speed to access Canvas is a consistent 1.5 Mbps (megabits per second) or higher.</w:t>
      </w:r>
    </w:p>
    <w:p w14:paraId="238EBEEE" w14:textId="468FEC49" w:rsidR="00422DDB" w:rsidRPr="00422DDB" w:rsidRDefault="00973C80" w:rsidP="00422DDB">
      <w:pPr>
        <w:numPr>
          <w:ilvl w:val="0"/>
          <w:numId w:val="3"/>
        </w:numPr>
        <w:spacing w:after="100" w:afterAutospacing="1"/>
        <w:contextualSpacing/>
        <w:rPr>
          <w:rStyle w:val="Hyperlink"/>
          <w:rFonts w:eastAsia="Arial" w:cstheme="minorHAnsi"/>
          <w:color w:val="auto"/>
          <w:u w:val="none"/>
        </w:rPr>
      </w:pPr>
      <w:hyperlink r:id="rId11" w:history="1">
        <w:r w:rsidR="00A40834" w:rsidRPr="00422DDB">
          <w:rPr>
            <w:rStyle w:val="Hyperlink"/>
            <w:rFonts w:eastAsia="Arial" w:cstheme="minorHAnsi"/>
            <w:color w:val="1155CC"/>
          </w:rPr>
          <w:t>Check your Internet speed here.</w:t>
        </w:r>
      </w:hyperlink>
    </w:p>
    <w:p w14:paraId="670BE538" w14:textId="77777777" w:rsidR="00422DDB" w:rsidRPr="00422DDB" w:rsidRDefault="00422DDB" w:rsidP="00422DDB">
      <w:pPr>
        <w:pStyle w:val="H2-SyllabusTemplate"/>
        <w:rPr>
          <w:rFonts w:ascii="Times" w:hAnsi="Times"/>
        </w:rPr>
      </w:pPr>
      <w:r w:rsidRPr="00422DDB">
        <w:rPr>
          <w:rFonts w:ascii="Times" w:hAnsi="Times"/>
        </w:rPr>
        <w:t>Technical Support</w:t>
      </w:r>
    </w:p>
    <w:p w14:paraId="4E657EEB" w14:textId="77777777" w:rsidR="00422DDB" w:rsidRPr="00422DDB" w:rsidRDefault="00422DDB" w:rsidP="00422DDB">
      <w:pPr>
        <w:rPr>
          <w:rFonts w:ascii="Times" w:eastAsia="Arial" w:hAnsi="Times" w:cstheme="minorHAnsi"/>
          <w:b/>
        </w:rPr>
      </w:pPr>
      <w:r w:rsidRPr="00422DDB">
        <w:rPr>
          <w:rFonts w:ascii="Times" w:eastAsia="Arial" w:hAnsi="Times" w:cstheme="minorHAnsi"/>
        </w:rPr>
        <w:t xml:space="preserve">In the online environment, technical issues are always possible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w:t>
      </w:r>
      <w:r w:rsidRPr="00422DDB">
        <w:rPr>
          <w:rFonts w:ascii="Times" w:hAnsi="Times" w:cstheme="minorHAnsi"/>
          <w:bCs/>
        </w:rPr>
        <w:t>Most issues in Canvas can be resolved by clicking on the “Help” tab located on the menu bar.</w:t>
      </w:r>
    </w:p>
    <w:p w14:paraId="26C2D497" w14:textId="77777777" w:rsidR="00422DDB" w:rsidRPr="00422DDB" w:rsidRDefault="00422DDB" w:rsidP="00422DDB">
      <w:pPr>
        <w:rPr>
          <w:rFonts w:ascii="Times" w:hAnsi="Times"/>
          <w:b/>
        </w:rPr>
      </w:pPr>
      <w:r w:rsidRPr="00422DDB">
        <w:rPr>
          <w:rFonts w:ascii="Times" w:hAnsi="Times"/>
        </w:rPr>
        <w:t>When a problem occurs, click “Help” to:</w:t>
      </w:r>
    </w:p>
    <w:p w14:paraId="1B6268D1" w14:textId="77777777" w:rsidR="00422DDB" w:rsidRPr="00422DDB" w:rsidRDefault="00422DDB" w:rsidP="00422DDB">
      <w:pPr>
        <w:pStyle w:val="ListParagraph"/>
        <w:numPr>
          <w:ilvl w:val="0"/>
          <w:numId w:val="6"/>
        </w:numPr>
        <w:spacing w:after="100" w:afterAutospacing="1"/>
        <w:rPr>
          <w:rFonts w:ascii="Times" w:eastAsia="Arial" w:hAnsi="Times" w:cstheme="minorHAnsi"/>
        </w:rPr>
      </w:pPr>
      <w:r w:rsidRPr="00422DDB">
        <w:rPr>
          <w:rFonts w:ascii="Times" w:eastAsia="Arial" w:hAnsi="Times" w:cstheme="minorHAnsi"/>
        </w:rPr>
        <w:t>Report a Problem</w:t>
      </w:r>
    </w:p>
    <w:p w14:paraId="295BEA1A" w14:textId="77777777" w:rsidR="00422DDB" w:rsidRPr="00422DDB" w:rsidRDefault="00422DDB" w:rsidP="00422DDB">
      <w:pPr>
        <w:pStyle w:val="ListParagraph"/>
        <w:numPr>
          <w:ilvl w:val="0"/>
          <w:numId w:val="6"/>
        </w:numPr>
        <w:spacing w:after="100" w:afterAutospacing="1"/>
        <w:rPr>
          <w:rFonts w:ascii="Times" w:eastAsia="Arial" w:hAnsi="Times" w:cstheme="minorHAnsi"/>
        </w:rPr>
      </w:pPr>
      <w:r w:rsidRPr="00422DDB">
        <w:rPr>
          <w:rFonts w:ascii="Times" w:eastAsia="Arial" w:hAnsi="Times" w:cstheme="minorHAnsi"/>
        </w:rPr>
        <w:t>Live Chat with Canvas Support</w:t>
      </w:r>
    </w:p>
    <w:p w14:paraId="4630A88F" w14:textId="77777777" w:rsidR="00422DDB" w:rsidRPr="00422DDB" w:rsidRDefault="00422DDB" w:rsidP="00422DDB">
      <w:pPr>
        <w:pStyle w:val="ListParagraph"/>
        <w:numPr>
          <w:ilvl w:val="0"/>
          <w:numId w:val="6"/>
        </w:numPr>
        <w:spacing w:after="100" w:afterAutospacing="1"/>
        <w:rPr>
          <w:rFonts w:ascii="Times" w:eastAsia="Arial" w:hAnsi="Times" w:cstheme="minorHAnsi"/>
        </w:rPr>
      </w:pPr>
      <w:r w:rsidRPr="00422DDB">
        <w:rPr>
          <w:rFonts w:ascii="Times" w:eastAsia="Arial" w:hAnsi="Times" w:cstheme="minorHAnsi"/>
        </w:rPr>
        <w:t>Search Canvas Guides</w:t>
      </w:r>
    </w:p>
    <w:p w14:paraId="53BF49DE" w14:textId="77777777" w:rsidR="00422DDB" w:rsidRPr="00422DDB" w:rsidRDefault="00422DDB" w:rsidP="00422DDB">
      <w:pPr>
        <w:pStyle w:val="H3-SyllabusTemplate"/>
        <w:rPr>
          <w:rFonts w:ascii="Times" w:hAnsi="Times"/>
        </w:rPr>
      </w:pPr>
      <w:r w:rsidRPr="00422DDB">
        <w:rPr>
          <w:rFonts w:ascii="Times" w:hAnsi="Times"/>
        </w:rPr>
        <w:t>Additional Technical Support</w:t>
      </w:r>
    </w:p>
    <w:p w14:paraId="6C81B445"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t xml:space="preserve">Contact the eLearning Success Advisor for assistance: (561) 297-3590 </w:t>
      </w:r>
    </w:p>
    <w:p w14:paraId="46EDA71D"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t xml:space="preserve">If you can, make a Print Screen of the monitor when the problem occurs. Save the Print Screen as a .jpg file. If you are unfamiliar with creating a Print Screen file, see </w:t>
      </w:r>
      <w:hyperlink r:id="rId12" w:history="1">
        <w:r w:rsidRPr="00422DDB">
          <w:rPr>
            <w:rStyle w:val="Hyperlink"/>
            <w:rFonts w:ascii="Times" w:hAnsi="Times" w:cstheme="minorHAnsi"/>
          </w:rPr>
          <w:t>Print Screen instructions.</w:t>
        </w:r>
      </w:hyperlink>
    </w:p>
    <w:p w14:paraId="2630DAAE"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t xml:space="preserve">Complete a </w:t>
      </w:r>
      <w:hyperlink r:id="rId13" w:history="1">
        <w:r w:rsidRPr="00422DDB">
          <w:rPr>
            <w:rStyle w:val="Hyperlink"/>
            <w:rFonts w:ascii="Times" w:eastAsia="Arial" w:hAnsi="Times" w:cstheme="minorHAnsi"/>
          </w:rPr>
          <w:t>Help Desk ticket</w:t>
        </w:r>
      </w:hyperlink>
      <w:r w:rsidRPr="00422DDB">
        <w:rPr>
          <w:rFonts w:ascii="Times" w:eastAsia="Arial" w:hAnsi="Times" w:cstheme="minorHAnsi"/>
        </w:rPr>
        <w:t>. Make sure you complete the form entirely and give a full description of your problem so the Help Desk staff will have the pertinent information in order to assist you properly. This includes:</w:t>
      </w:r>
    </w:p>
    <w:p w14:paraId="3B420234" w14:textId="77777777" w:rsidR="00422DDB" w:rsidRPr="00422DDB" w:rsidRDefault="00422DDB" w:rsidP="00422DDB">
      <w:pPr>
        <w:numPr>
          <w:ilvl w:val="1"/>
          <w:numId w:val="5"/>
        </w:numPr>
        <w:spacing w:after="100" w:afterAutospacing="1"/>
        <w:contextualSpacing/>
        <w:rPr>
          <w:rFonts w:ascii="Times" w:eastAsia="Arial" w:hAnsi="Times" w:cstheme="minorHAnsi"/>
        </w:rPr>
      </w:pPr>
      <w:r w:rsidRPr="00422DDB">
        <w:rPr>
          <w:rFonts w:ascii="Times" w:eastAsia="Arial" w:hAnsi="Times" w:cstheme="minorHAnsi"/>
        </w:rPr>
        <w:t>Select “Canvas (Student)” for the Ticket Type.</w:t>
      </w:r>
    </w:p>
    <w:p w14:paraId="6E5B592F" w14:textId="77777777" w:rsidR="00422DDB" w:rsidRPr="00422DDB" w:rsidRDefault="00422DDB" w:rsidP="00422DDB">
      <w:pPr>
        <w:numPr>
          <w:ilvl w:val="1"/>
          <w:numId w:val="5"/>
        </w:numPr>
        <w:spacing w:after="100" w:afterAutospacing="1"/>
        <w:contextualSpacing/>
        <w:rPr>
          <w:rFonts w:ascii="Times" w:eastAsia="Arial" w:hAnsi="Times" w:cstheme="minorHAnsi"/>
        </w:rPr>
      </w:pPr>
      <w:r w:rsidRPr="00422DDB">
        <w:rPr>
          <w:rFonts w:ascii="Times" w:eastAsia="Arial" w:hAnsi="Times" w:cstheme="minorHAnsi"/>
        </w:rPr>
        <w:t>Input the Course ID.</w:t>
      </w:r>
    </w:p>
    <w:p w14:paraId="4179472D" w14:textId="77777777" w:rsidR="00422DDB" w:rsidRPr="00422DDB" w:rsidRDefault="00422DDB" w:rsidP="00422DDB">
      <w:pPr>
        <w:numPr>
          <w:ilvl w:val="1"/>
          <w:numId w:val="5"/>
        </w:numPr>
        <w:spacing w:after="100" w:afterAutospacing="1"/>
        <w:contextualSpacing/>
        <w:rPr>
          <w:rFonts w:ascii="Times" w:eastAsia="Arial" w:hAnsi="Times" w:cstheme="minorHAnsi"/>
        </w:rPr>
      </w:pPr>
      <w:r w:rsidRPr="00422DDB">
        <w:rPr>
          <w:rFonts w:ascii="Times" w:eastAsia="Arial" w:hAnsi="Times" w:cstheme="minorHAnsi"/>
        </w:rPr>
        <w:t>In the Summary/Additional Details section, include your operating system, Internet browser, and Internet service provider (ISP).</w:t>
      </w:r>
    </w:p>
    <w:p w14:paraId="64AC60C9" w14:textId="77777777" w:rsidR="00422DDB" w:rsidRPr="00422DDB" w:rsidRDefault="00422DDB" w:rsidP="00422DDB">
      <w:pPr>
        <w:numPr>
          <w:ilvl w:val="1"/>
          <w:numId w:val="5"/>
        </w:numPr>
        <w:spacing w:after="100" w:afterAutospacing="1"/>
        <w:contextualSpacing/>
        <w:rPr>
          <w:rFonts w:ascii="Times" w:eastAsia="Arial" w:hAnsi="Times" w:cstheme="minorHAnsi"/>
        </w:rPr>
      </w:pPr>
      <w:r w:rsidRPr="00422DDB">
        <w:rPr>
          <w:rFonts w:ascii="Times" w:eastAsia="Arial" w:hAnsi="Times" w:cstheme="minorHAnsi"/>
        </w:rPr>
        <w:t>Attach the Print Screen file, if available.</w:t>
      </w:r>
    </w:p>
    <w:p w14:paraId="4409FE3F"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t>Send a message within Canvas to your instructor to notify him/her of the problem. Include all pertinent information of the incident (2b-d above).</w:t>
      </w:r>
    </w:p>
    <w:p w14:paraId="4E6BA10F"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lastRenderedPageBreak/>
        <w:t>If you do not have access to Canvas, send an email to your instructor with all pertinent information of the incident (2b-d above).</w:t>
      </w:r>
    </w:p>
    <w:p w14:paraId="120EA50D"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t>If you do not have access to a computer, call your instructor with all pertinent information of the incident. If he/she is not available, make sure you leave a detailed message.</w:t>
      </w:r>
    </w:p>
    <w:p w14:paraId="56DEAD14" w14:textId="77777777" w:rsidR="00422DDB" w:rsidRPr="00422DDB" w:rsidRDefault="00422DDB" w:rsidP="00422DDB">
      <w:pPr>
        <w:numPr>
          <w:ilvl w:val="0"/>
          <w:numId w:val="5"/>
        </w:numPr>
        <w:spacing w:after="100" w:afterAutospacing="1"/>
        <w:contextualSpacing/>
        <w:rPr>
          <w:rFonts w:ascii="Times" w:eastAsia="Arial" w:hAnsi="Times" w:cstheme="minorHAnsi"/>
        </w:rPr>
      </w:pPr>
      <w:r w:rsidRPr="00422DDB">
        <w:rPr>
          <w:rFonts w:ascii="Times" w:eastAsia="Arial" w:hAnsi="Times" w:cstheme="minorHAnsi"/>
        </w:rPr>
        <w:t>If you do not hear back from the Help Desk or your instructor within a timely manner (48 hours), it is your responsibility to follow up with the appropriate person until you obtain a resolution.</w:t>
      </w:r>
    </w:p>
    <w:p w14:paraId="37A2AB70" w14:textId="77777777" w:rsidR="00422DDB" w:rsidRPr="00422DDB" w:rsidRDefault="00422DDB" w:rsidP="00422DDB">
      <w:pPr>
        <w:rPr>
          <w:rFonts w:ascii="Times" w:eastAsia="Arial" w:hAnsi="Times" w:cstheme="minorHAnsi"/>
        </w:rPr>
      </w:pPr>
    </w:p>
    <w:p w14:paraId="363F6D27" w14:textId="77777777" w:rsidR="00422DDB" w:rsidRPr="00A40834" w:rsidRDefault="00422DDB" w:rsidP="00422DDB">
      <w:pPr>
        <w:spacing w:after="100" w:afterAutospacing="1"/>
        <w:contextualSpacing/>
        <w:rPr>
          <w:rFonts w:eastAsia="Arial" w:cstheme="minorHAnsi"/>
        </w:rPr>
      </w:pPr>
    </w:p>
    <w:p w14:paraId="1FBE5124" w14:textId="77777777" w:rsidR="00BC1355" w:rsidRPr="005C6910" w:rsidRDefault="00BC1355" w:rsidP="00BC1355">
      <w:pPr>
        <w:spacing w:before="480"/>
        <w:rPr>
          <w:b/>
          <w:bCs/>
          <w:sz w:val="36"/>
          <w:szCs w:val="36"/>
        </w:rPr>
      </w:pPr>
      <w:r w:rsidRPr="005C6910">
        <w:rPr>
          <w:b/>
          <w:bCs/>
          <w:color w:val="434343"/>
          <w:sz w:val="32"/>
          <w:szCs w:val="32"/>
        </w:rPr>
        <w:t>Course Objectives/Student Learning Outcomes</w:t>
      </w:r>
    </w:p>
    <w:p w14:paraId="48939C6E" w14:textId="77777777" w:rsidR="003F2EC2" w:rsidRDefault="003F2EC2" w:rsidP="003F2EC2">
      <w:pPr>
        <w:spacing w:before="480"/>
      </w:pPr>
      <w:r w:rsidRPr="003F2EC2">
        <w:t>This course is considered a research-intensive course. Research projects are expected to achieve all six of the following Student Learning Outcomes (SLOs):</w:t>
      </w:r>
    </w:p>
    <w:p w14:paraId="5DD6F37B" w14:textId="61E5004D" w:rsidR="003F2EC2" w:rsidRPr="003F2EC2" w:rsidRDefault="003F2EC2" w:rsidP="003F2EC2">
      <w:pPr>
        <w:spacing w:before="480"/>
      </w:pPr>
      <w:r w:rsidRPr="003F2EC2">
        <w:t xml:space="preserve">SLO 1: Knowledge. Students are expected to demonstrate content knowledge, and knowledge of core principles and skills in political science. They should be familiar with language specific to the disciple, as well as scientific inquiry. </w:t>
      </w:r>
    </w:p>
    <w:p w14:paraId="1A47AC26" w14:textId="77777777" w:rsidR="003F2EC2" w:rsidRPr="003F2EC2" w:rsidRDefault="003F2EC2" w:rsidP="003F2EC2">
      <w:pPr>
        <w:spacing w:before="480"/>
      </w:pPr>
      <w:r w:rsidRPr="003F2EC2">
        <w:t xml:space="preserve">SLO 2: Formulate Questions. Students are required to formulate research questions, scholarly or creative problems in a manner appropriate to the planning discipline. Students will identify a research puzzle from which a series of research questions are identified. Further, students will examine one of the identified questions throughout the course. </w:t>
      </w:r>
    </w:p>
    <w:p w14:paraId="4AA3E7F3" w14:textId="77777777" w:rsidR="003F2EC2" w:rsidRPr="003F2EC2" w:rsidRDefault="003F2EC2" w:rsidP="003F2EC2">
      <w:pPr>
        <w:spacing w:before="480"/>
      </w:pPr>
      <w:r w:rsidRPr="003F2EC2">
        <w:t>SLO 3: Plan of Action. Students are expected to develop and implement a plan of action to address research and inquiry questions or scholarly problems.</w:t>
      </w:r>
    </w:p>
    <w:p w14:paraId="0D062D52" w14:textId="77777777" w:rsidR="003F2EC2" w:rsidRPr="003F2EC2" w:rsidRDefault="003F2EC2" w:rsidP="003F2EC2">
      <w:pPr>
        <w:spacing w:before="480"/>
      </w:pPr>
      <w:r w:rsidRPr="003F2EC2">
        <w:t>SLO 4: Critical Thinking. Students are expected to apply critical thinking skills to evaluate information, their own work, and the work of others. Students will be required to complete assignments in logic and critical thinking. Students will also engage in self and peer review sessions.</w:t>
      </w:r>
    </w:p>
    <w:p w14:paraId="410566AD" w14:textId="77777777" w:rsidR="003F2EC2" w:rsidRPr="003F2EC2" w:rsidRDefault="003F2EC2" w:rsidP="003F2EC2">
      <w:pPr>
        <w:spacing w:before="480"/>
      </w:pPr>
      <w:r w:rsidRPr="003F2EC2">
        <w:t xml:space="preserve">SLO 5: Ethical Conduct. Students are expected to identify significant ethical issues in research and inquiry and/or address them in practice. Students will be asked to identify potential ethical issues associated with conducting research in the social sciences. </w:t>
      </w:r>
    </w:p>
    <w:p w14:paraId="0740C40E" w14:textId="77777777" w:rsidR="003F2EC2" w:rsidRPr="003F2EC2" w:rsidRDefault="003F2EC2" w:rsidP="003F2EC2">
      <w:pPr>
        <w:spacing w:before="480"/>
      </w:pPr>
      <w:r w:rsidRPr="003F2EC2">
        <w:t>SLO 6: Communication. Students will convey all aspects of their research and inquiry (processes and/or products) in appropriate formats, venues, and delivery modes. Students will present during class, but are also encouraged to present at OURI Annual Undergraduate Research Symposium http://www.fau.edu/ouri/undergrad_symposium.php.</w:t>
      </w:r>
    </w:p>
    <w:p w14:paraId="083D931C" w14:textId="77777777" w:rsidR="000577AE" w:rsidRDefault="000577AE" w:rsidP="00BC1355">
      <w:pPr>
        <w:spacing w:before="480"/>
        <w:rPr>
          <w:b/>
          <w:bCs/>
          <w:color w:val="434343"/>
          <w:sz w:val="32"/>
          <w:szCs w:val="32"/>
        </w:rPr>
      </w:pPr>
    </w:p>
    <w:p w14:paraId="7D966938" w14:textId="1D2AA661" w:rsidR="00BC1355" w:rsidRPr="005C6910" w:rsidRDefault="00BC1355" w:rsidP="00BC1355">
      <w:pPr>
        <w:spacing w:before="480"/>
        <w:rPr>
          <w:b/>
          <w:bCs/>
          <w:sz w:val="36"/>
          <w:szCs w:val="36"/>
        </w:rPr>
      </w:pPr>
      <w:r w:rsidRPr="005C6910">
        <w:rPr>
          <w:b/>
          <w:bCs/>
          <w:color w:val="434343"/>
          <w:sz w:val="32"/>
          <w:szCs w:val="32"/>
        </w:rPr>
        <w:lastRenderedPageBreak/>
        <w:t>Course Evaluation Method</w:t>
      </w:r>
    </w:p>
    <w:p w14:paraId="5D8A8153" w14:textId="77777777" w:rsidR="00F90A76" w:rsidRDefault="00F90A76" w:rsidP="00F90A76">
      <w:pPr>
        <w:pStyle w:val="NoSpacing"/>
      </w:pPr>
    </w:p>
    <w:p w14:paraId="757F9811" w14:textId="77777777" w:rsidR="00F90A76" w:rsidRDefault="00F90A76" w:rsidP="00F90A76">
      <w:pPr>
        <w:pStyle w:val="NoSpacing"/>
      </w:pPr>
      <w:r w:rsidRPr="00F90A76">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14" w:history="1">
        <w:r w:rsidRPr="00F90A76">
          <w:rPr>
            <w:rStyle w:val="Hyperlink"/>
            <w:rFonts w:ascii="Times New Roman" w:hAnsi="Times New Roman" w:cs="Times New Roman"/>
          </w:rPr>
          <w:t>http://www.fau.edu/ouri</w:t>
        </w:r>
      </w:hyperlink>
      <w:r w:rsidRPr="00F90A76">
        <w:t>.</w:t>
      </w:r>
    </w:p>
    <w:p w14:paraId="7F16C5D7" w14:textId="77777777" w:rsidR="008539DB" w:rsidRDefault="008539DB" w:rsidP="00F90A76">
      <w:pPr>
        <w:pStyle w:val="NoSpacing"/>
      </w:pPr>
    </w:p>
    <w:p w14:paraId="44A627C1" w14:textId="77777777" w:rsidR="008539DB" w:rsidRPr="008539DB" w:rsidRDefault="008539DB" w:rsidP="008539DB">
      <w:pPr>
        <w:pStyle w:val="NoSpacing"/>
        <w:rPr>
          <w:rFonts w:ascii="Times" w:hAnsi="Times"/>
          <w:sz w:val="32"/>
          <w:szCs w:val="32"/>
        </w:rPr>
      </w:pPr>
      <w:r w:rsidRPr="008539DB">
        <w:rPr>
          <w:rFonts w:ascii="Times" w:hAnsi="Times"/>
          <w:sz w:val="32"/>
          <w:szCs w:val="32"/>
        </w:rPr>
        <w:t>Florida Atlantic University’s Undergraduate Research Symposium</w:t>
      </w:r>
    </w:p>
    <w:p w14:paraId="2592E142" w14:textId="77777777" w:rsidR="008539DB" w:rsidRDefault="008539DB" w:rsidP="008539DB">
      <w:pPr>
        <w:pStyle w:val="NoSpacing"/>
      </w:pPr>
    </w:p>
    <w:p w14:paraId="355001F6" w14:textId="77777777" w:rsidR="008539DB" w:rsidRPr="008539DB" w:rsidRDefault="008539DB" w:rsidP="008539DB">
      <w:pPr>
        <w:pStyle w:val="NoSpacing"/>
      </w:pPr>
      <w:r w:rsidRPr="008539DB">
        <w:t xml:space="preserve">Students are encouraged to submit their research projects to the Undergraduate Research Symposium held at Florida Atlantic University (Boca Raton campus) each Spring Semester. Use the following link for more information:  </w:t>
      </w:r>
      <w:hyperlink r:id="rId15">
        <w:r w:rsidRPr="008539DB">
          <w:rPr>
            <w:rStyle w:val="Hyperlink"/>
          </w:rPr>
          <w:t>http://www.fau.edu/ouri/undergrad_symposium.php.</w:t>
        </w:r>
      </w:hyperlink>
    </w:p>
    <w:p w14:paraId="596814F4" w14:textId="77777777" w:rsidR="008539DB" w:rsidRPr="008539DB" w:rsidRDefault="008539DB" w:rsidP="008539DB">
      <w:pPr>
        <w:pStyle w:val="NoSpacing"/>
      </w:pPr>
    </w:p>
    <w:p w14:paraId="2DB5079E" w14:textId="77777777" w:rsidR="008539DB" w:rsidRDefault="008539DB" w:rsidP="008539DB">
      <w:pPr>
        <w:pStyle w:val="NoSpacing"/>
        <w:rPr>
          <w:b/>
        </w:rPr>
      </w:pPr>
    </w:p>
    <w:p w14:paraId="14F2116B" w14:textId="77777777" w:rsidR="008539DB" w:rsidRDefault="008539DB" w:rsidP="008539DB">
      <w:pPr>
        <w:pStyle w:val="NoSpacing"/>
        <w:rPr>
          <w:b/>
        </w:rPr>
      </w:pPr>
    </w:p>
    <w:p w14:paraId="08F8C5A3" w14:textId="77777777" w:rsidR="008539DB" w:rsidRPr="008539DB" w:rsidRDefault="008539DB" w:rsidP="008539DB">
      <w:pPr>
        <w:pStyle w:val="NoSpacing"/>
        <w:rPr>
          <w:rFonts w:ascii="Times" w:hAnsi="Times"/>
          <w:b/>
          <w:sz w:val="32"/>
          <w:szCs w:val="32"/>
        </w:rPr>
      </w:pPr>
      <w:r w:rsidRPr="008539DB">
        <w:rPr>
          <w:rFonts w:ascii="Times" w:hAnsi="Times"/>
          <w:b/>
          <w:sz w:val="32"/>
          <w:szCs w:val="32"/>
        </w:rPr>
        <w:t>Responsible Conduct of Research</w:t>
      </w:r>
    </w:p>
    <w:p w14:paraId="0ED85AF9" w14:textId="77777777" w:rsidR="008539DB" w:rsidRDefault="008539DB" w:rsidP="008539DB">
      <w:pPr>
        <w:pStyle w:val="NoSpacing"/>
      </w:pPr>
    </w:p>
    <w:p w14:paraId="4AC2AE65" w14:textId="77777777" w:rsidR="008539DB" w:rsidRPr="008539DB" w:rsidRDefault="008539DB" w:rsidP="008539DB">
      <w:pPr>
        <w:pStyle w:val="NoSpacing"/>
      </w:pPr>
      <w:r w:rsidRPr="008539DB">
        <w:t xml:space="preserve">It is also strongly recommended that students complete the Responsible Conduct of Research (RCR) certificate through the CITI training of academic research on-line at </w:t>
      </w:r>
      <w:hyperlink r:id="rId16" w:history="1">
        <w:r w:rsidRPr="008539DB">
          <w:rPr>
            <w:rStyle w:val="Hyperlink"/>
          </w:rPr>
          <w:t>http://www.fau.edu/graduate/old-currentstudents/rcr/</w:t>
        </w:r>
      </w:hyperlink>
      <w:r w:rsidRPr="008539DB">
        <w:t xml:space="preserve">. Students are also encouraged to attend FAU OURI work- shops on topics related responsible conduct of research.  Information on OURI workshops can be found here </w:t>
      </w:r>
      <w:hyperlink r:id="rId17">
        <w:r w:rsidRPr="008539DB">
          <w:rPr>
            <w:rStyle w:val="Hyperlink"/>
          </w:rPr>
          <w:t>http://www.fau.edu/ouri/student_workshops.php.</w:t>
        </w:r>
      </w:hyperlink>
    </w:p>
    <w:p w14:paraId="1A8DE1E6" w14:textId="77777777" w:rsidR="00096D92" w:rsidRDefault="00096D92" w:rsidP="00F90A76">
      <w:pPr>
        <w:pStyle w:val="NoSpacing"/>
      </w:pPr>
    </w:p>
    <w:p w14:paraId="6861C962" w14:textId="787B02B4" w:rsidR="00096D92" w:rsidRPr="00AD0E97" w:rsidRDefault="00AD0E97" w:rsidP="00AD0E97">
      <w:pPr>
        <w:pStyle w:val="NormalWeb"/>
        <w:rPr>
          <w:b/>
          <w:bCs/>
          <w:color w:val="434343"/>
          <w:sz w:val="32"/>
          <w:szCs w:val="32"/>
        </w:rPr>
      </w:pPr>
      <w:r w:rsidRPr="00403CF8">
        <w:rPr>
          <w:b/>
          <w:bCs/>
          <w:color w:val="434343"/>
          <w:sz w:val="32"/>
          <w:szCs w:val="32"/>
        </w:rPr>
        <w:t>Student Assignments &amp; Responsibilities</w:t>
      </w:r>
    </w:p>
    <w:p w14:paraId="3069AEC1" w14:textId="5CEE3713" w:rsidR="00096D92" w:rsidRPr="00096D92" w:rsidRDefault="00F970BD" w:rsidP="00096D92">
      <w:pPr>
        <w:pStyle w:val="NoSpacing"/>
      </w:pPr>
      <w:r>
        <w:rPr>
          <w:i/>
        </w:rPr>
        <w:t>Quizzes</w:t>
      </w:r>
      <w:r w:rsidR="00096D92" w:rsidRPr="00096D92">
        <w:rPr>
          <w:i/>
        </w:rPr>
        <w:t>:</w:t>
      </w:r>
      <w:r w:rsidR="00096D92" w:rsidRPr="00096D92">
        <w:t xml:space="preserve"> Twenty-five percent of your grade will be determined by </w:t>
      </w:r>
      <w:r>
        <w:t>pop quizzes</w:t>
      </w:r>
      <w:r w:rsidR="00096D92" w:rsidRPr="00096D92">
        <w:t xml:space="preserve">. The </w:t>
      </w:r>
      <w:r>
        <w:t>quizzes will be assigned and completed in Canvas</w:t>
      </w:r>
      <w:r w:rsidR="003322CD">
        <w:t>.</w:t>
      </w:r>
      <w:r>
        <w:t xml:space="preserve"> There is no manner by which a quiz can be made up. If you miss a miss, you will not receive credit for that quiz. </w:t>
      </w:r>
    </w:p>
    <w:p w14:paraId="10ED4245" w14:textId="77777777" w:rsidR="00096D92" w:rsidRPr="00096D92" w:rsidRDefault="00096D92" w:rsidP="00096D92">
      <w:pPr>
        <w:pStyle w:val="NoSpacing"/>
      </w:pPr>
    </w:p>
    <w:p w14:paraId="79141865" w14:textId="4D5BD73D" w:rsidR="00096D92" w:rsidRPr="00096D92" w:rsidRDefault="004656A7" w:rsidP="00096D92">
      <w:pPr>
        <w:pStyle w:val="NoSpacing"/>
      </w:pPr>
      <w:r>
        <w:rPr>
          <w:i/>
        </w:rPr>
        <w:t>Literature Review</w:t>
      </w:r>
      <w:r w:rsidR="00096D92" w:rsidRPr="00096D92">
        <w:rPr>
          <w:i/>
        </w:rPr>
        <w:t>:</w:t>
      </w:r>
      <w:r w:rsidR="00096D92" w:rsidRPr="00096D92">
        <w:t xml:space="preserve"> You must also complete a</w:t>
      </w:r>
      <w:r>
        <w:t>n extensive literature review</w:t>
      </w:r>
      <w:r w:rsidR="00096D92" w:rsidRPr="00096D92">
        <w:t xml:space="preserve"> for this course. The paper will be broken down into component parts with multiple due dates and peer review sessions. These assignments will comprise your homework grade for the course and be equal to 15% of your final grade. These assignments are designed to help you familiarize yourself with the scientific method as applied to social science</w:t>
      </w:r>
      <w:r w:rsidR="004029F2">
        <w:t>, as well as the peer review process</w:t>
      </w:r>
      <w:r w:rsidR="00096D92" w:rsidRPr="00096D92">
        <w:t>. It also allows you to learn from your mistakes and adjust before the final product is due. Further, a rough draft worth 10% of your final grade is also due prior to the final draft. Again, this is intended to allow you to improve your work and improve your grade.  More information regarding this assignment will be distributed throughout the course. The final version of this assignment is worth 25% of your final grade. All of this combined is worth 50% of your final grade. THIS ASSIGNMENT IS NOT OPTIONAL AND MUST BE COMPLETED IN ORDER TO RECEIVE A PASSING GRADE IN THIS COURSE.</w:t>
      </w:r>
    </w:p>
    <w:p w14:paraId="12F8D7E6" w14:textId="77777777" w:rsidR="00096D92" w:rsidRPr="00096D92" w:rsidRDefault="00096D92" w:rsidP="00096D92">
      <w:pPr>
        <w:pStyle w:val="NoSpacing"/>
      </w:pPr>
    </w:p>
    <w:p w14:paraId="6F7F5A1C" w14:textId="77777777" w:rsidR="00096D92" w:rsidRPr="00096D92" w:rsidRDefault="00096D92" w:rsidP="00096D92">
      <w:pPr>
        <w:pStyle w:val="NoSpacing"/>
      </w:pPr>
      <w:r w:rsidRPr="00096D92">
        <w:rPr>
          <w:i/>
        </w:rPr>
        <w:t>Attendance &amp; Participation:</w:t>
      </w:r>
      <w:r w:rsidRPr="00096D92">
        <w:t xml:space="preserve"> The topics and issues we will cover throughout the semester can be most clearly understood through discussion and the evaluation of alternative perspectives. In other words, participation increases active learning. While this course will have a substantial lecture component, there will also be opportunities for participation in classroom exercises and discussions. Thus, attending class and participating regularly are key to achieving the course objectives discussed above.</w:t>
      </w:r>
    </w:p>
    <w:p w14:paraId="03B0CFEC" w14:textId="77777777" w:rsidR="00096D92" w:rsidRPr="00096D92" w:rsidRDefault="00096D92" w:rsidP="00096D92">
      <w:pPr>
        <w:pStyle w:val="NoSpacing"/>
      </w:pPr>
    </w:p>
    <w:p w14:paraId="501FF345" w14:textId="3D46A6CB" w:rsidR="00096D92" w:rsidRDefault="00096D92" w:rsidP="00F90A76">
      <w:pPr>
        <w:pStyle w:val="NoSpacing"/>
      </w:pPr>
      <w:r w:rsidRPr="00096D92">
        <w:lastRenderedPageBreak/>
        <w:t>To this end, attendance and participation is worth 25% of your final grade. I will take attendance daily throughout the semester. I will also take note of how regularly you participate in class, both in productive and distractive ways. Your base attendance and participation grade will be based upon the proportion of times you are in class. Then, I will adjust that grade up or down depending on your participation. To maximize this part of your grade, it is highly recommended that you come to class prepared (e.g., having done the assigned readings) and willing to participate. Merely showing up and occupying a seat will not constitute full participation. Other ways to lose participation points include but are not limited to: being a disruption to others (e.g., side conversations with friends, reading for other classes), repeatedly failing to answer a question if called upon, and not participating in classroom discussions and exercises in a productive manner.</w:t>
      </w:r>
    </w:p>
    <w:p w14:paraId="15BB217E" w14:textId="77777777" w:rsidR="00213F21" w:rsidRDefault="00213F21" w:rsidP="00F90A76">
      <w:pPr>
        <w:pStyle w:val="NoSpacing"/>
      </w:pPr>
    </w:p>
    <w:p w14:paraId="78A7CD9C" w14:textId="058E5D8F" w:rsidR="00213F21" w:rsidRPr="00112F57" w:rsidRDefault="00213F21" w:rsidP="00213F21">
      <w:pPr>
        <w:spacing w:after="100" w:afterAutospacing="1"/>
        <w:rPr>
          <w:rStyle w:val="Hyperlink"/>
          <w:rFonts w:ascii="Times" w:eastAsia="Arial" w:hAnsi="Times" w:cstheme="minorHAnsi"/>
          <w:b/>
          <w:color w:val="000000" w:themeColor="text1"/>
          <w:u w:val="none"/>
        </w:rPr>
      </w:pPr>
      <w:r w:rsidRPr="00112F57">
        <w:rPr>
          <w:rFonts w:ascii="Times" w:hAnsi="Times"/>
          <w:b/>
          <w:color w:val="000000" w:themeColor="text1"/>
        </w:rPr>
        <w:t xml:space="preserve">The </w:t>
      </w:r>
      <w:hyperlink r:id="rId18" w:history="1">
        <w:r w:rsidRPr="00112F57">
          <w:rPr>
            <w:rStyle w:val="Hyperlink"/>
            <w:rFonts w:ascii="Times" w:eastAsia="Arial" w:hAnsi="Times" w:cstheme="minorHAnsi"/>
            <w:b/>
            <w:color w:val="000000" w:themeColor="text1"/>
          </w:rPr>
          <w:t>University Center for Excellence in Writing</w:t>
        </w:r>
      </w:hyperlink>
      <w:r w:rsidRPr="00112F57">
        <w:rPr>
          <w:rStyle w:val="Hyperlink"/>
          <w:rFonts w:ascii="Times" w:eastAsia="Arial" w:hAnsi="Times" w:cstheme="minorHAnsi"/>
          <w:b/>
          <w:color w:val="000000" w:themeColor="text1"/>
        </w:rPr>
        <w:t xml:space="preserve"> </w:t>
      </w:r>
      <w:r w:rsidRPr="00112F57">
        <w:rPr>
          <w:rStyle w:val="Hyperlink"/>
          <w:rFonts w:ascii="Times" w:eastAsia="Arial" w:hAnsi="Times" w:cstheme="minorHAnsi"/>
          <w:b/>
          <w:color w:val="000000" w:themeColor="text1"/>
          <w:u w:val="none"/>
        </w:rPr>
        <w:t xml:space="preserve">is available to help you improve your writing. We even have a consultant dedicated to Political Science Students. Gail Choate is an amazing instructor and tutor. Please watch this short video intro she created: </w:t>
      </w:r>
      <w:hyperlink r:id="rId19" w:history="1">
        <w:r w:rsidRPr="00112F57">
          <w:rPr>
            <w:rStyle w:val="Hyperlink"/>
            <w:rFonts w:ascii="Times" w:eastAsia="Arial" w:hAnsi="Times" w:cstheme="minorHAnsi"/>
            <w:b/>
          </w:rPr>
          <w:t>https://youtu.be/pz5gyn6SERs</w:t>
        </w:r>
      </w:hyperlink>
    </w:p>
    <w:p w14:paraId="1D1A4913" w14:textId="77777777" w:rsidR="00BC1355" w:rsidRPr="005C6910" w:rsidRDefault="00BC1355" w:rsidP="00BC1355">
      <w:pPr>
        <w:spacing w:before="480"/>
        <w:rPr>
          <w:b/>
          <w:bCs/>
          <w:sz w:val="36"/>
          <w:szCs w:val="36"/>
        </w:rPr>
      </w:pPr>
      <w:r w:rsidRPr="005C6910">
        <w:rPr>
          <w:b/>
          <w:bCs/>
          <w:color w:val="434343"/>
          <w:sz w:val="32"/>
          <w:szCs w:val="32"/>
        </w:rPr>
        <w:t>Course Grading Scale</w:t>
      </w:r>
    </w:p>
    <w:p w14:paraId="76434AD1" w14:textId="77777777" w:rsidR="008D5957" w:rsidRDefault="008D5957" w:rsidP="008D5957"/>
    <w:p w14:paraId="43D0DD96" w14:textId="77777777" w:rsidR="00F970BD" w:rsidRDefault="00F970BD" w:rsidP="00F970BD">
      <w:pPr>
        <w:pStyle w:val="BodyText"/>
        <w:spacing w:before="161"/>
        <w:ind w:left="100"/>
        <w:jc w:val="both"/>
      </w:pPr>
      <w:r>
        <w:t>Grades are assigned in accordance with the following scale:</w:t>
      </w:r>
    </w:p>
    <w:p w14:paraId="3ED1ABA5" w14:textId="77777777" w:rsidR="00F970BD" w:rsidRDefault="00F970BD" w:rsidP="00F970BD">
      <w:pPr>
        <w:pStyle w:val="BodyText"/>
        <w:rPr>
          <w:sz w:val="20"/>
        </w:rPr>
      </w:pPr>
    </w:p>
    <w:p w14:paraId="0CB29EDA" w14:textId="77777777" w:rsidR="00F970BD" w:rsidRDefault="00F970BD" w:rsidP="00F970BD">
      <w:pPr>
        <w:pStyle w:val="BodyText"/>
        <w:spacing w:before="10"/>
        <w:rPr>
          <w:sz w:val="17"/>
        </w:rPr>
      </w:pPr>
    </w:p>
    <w:tbl>
      <w:tblPr>
        <w:tblW w:w="0" w:type="auto"/>
        <w:tblInd w:w="5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09"/>
        <w:gridCol w:w="1718"/>
        <w:gridCol w:w="3372"/>
      </w:tblGrid>
      <w:tr w:rsidR="00F970BD" w14:paraId="7E06F3F9" w14:textId="77777777" w:rsidTr="00415178">
        <w:trPr>
          <w:trHeight w:hRule="exact" w:val="245"/>
        </w:trPr>
        <w:tc>
          <w:tcPr>
            <w:tcW w:w="3309" w:type="dxa"/>
          </w:tcPr>
          <w:p w14:paraId="3B84D6BB" w14:textId="77777777" w:rsidR="00F970BD" w:rsidRDefault="00F970BD" w:rsidP="00415178">
            <w:pPr>
              <w:pStyle w:val="TableParagraph"/>
              <w:tabs>
                <w:tab w:val="left" w:pos="1663"/>
              </w:tabs>
              <w:ind w:left="0" w:right="117"/>
              <w:jc w:val="right"/>
              <w:rPr>
                <w:sz w:val="21"/>
              </w:rPr>
            </w:pPr>
            <w:r>
              <w:rPr>
                <w:sz w:val="21"/>
              </w:rPr>
              <w:t>90 - 100%</w:t>
            </w:r>
            <w:r>
              <w:rPr>
                <w:spacing w:val="44"/>
                <w:sz w:val="21"/>
              </w:rPr>
              <w:t xml:space="preserve"> </w:t>
            </w:r>
            <w:r>
              <w:rPr>
                <w:sz w:val="21"/>
              </w:rPr>
              <w:t>=</w:t>
            </w:r>
            <w:r>
              <w:rPr>
                <w:spacing w:val="14"/>
                <w:sz w:val="21"/>
              </w:rPr>
              <w:t xml:space="preserve"> </w:t>
            </w:r>
            <w:r>
              <w:rPr>
                <w:sz w:val="21"/>
              </w:rPr>
              <w:t>A</w:t>
            </w:r>
            <w:r>
              <w:rPr>
                <w:sz w:val="21"/>
              </w:rPr>
              <w:tab/>
              <w:t xml:space="preserve">86 - 89% = </w:t>
            </w:r>
            <w:r>
              <w:rPr>
                <w:spacing w:val="22"/>
                <w:sz w:val="21"/>
              </w:rPr>
              <w:t>B</w:t>
            </w:r>
            <w:r>
              <w:rPr>
                <w:sz w:val="21"/>
              </w:rPr>
              <w:t>+</w:t>
            </w:r>
          </w:p>
        </w:tc>
        <w:tc>
          <w:tcPr>
            <w:tcW w:w="1718" w:type="dxa"/>
          </w:tcPr>
          <w:p w14:paraId="722E8CFC" w14:textId="77777777" w:rsidR="00F970BD" w:rsidRDefault="00F970BD" w:rsidP="00415178">
            <w:pPr>
              <w:pStyle w:val="TableParagraph"/>
              <w:rPr>
                <w:sz w:val="21"/>
              </w:rPr>
            </w:pPr>
            <w:r>
              <w:rPr>
                <w:sz w:val="21"/>
              </w:rPr>
              <w:t>76 - 79% =   C+</w:t>
            </w:r>
          </w:p>
        </w:tc>
        <w:tc>
          <w:tcPr>
            <w:tcW w:w="3372" w:type="dxa"/>
          </w:tcPr>
          <w:p w14:paraId="7EE3A391" w14:textId="77777777" w:rsidR="00F970BD" w:rsidRDefault="00F970BD" w:rsidP="00415178">
            <w:pPr>
              <w:pStyle w:val="TableParagraph"/>
              <w:tabs>
                <w:tab w:val="left" w:pos="1846"/>
              </w:tabs>
              <w:rPr>
                <w:sz w:val="21"/>
              </w:rPr>
            </w:pPr>
            <w:r>
              <w:rPr>
                <w:sz w:val="21"/>
              </w:rPr>
              <w:t xml:space="preserve">66 - 69% </w:t>
            </w:r>
            <w:r>
              <w:rPr>
                <w:spacing w:val="9"/>
                <w:sz w:val="21"/>
              </w:rPr>
              <w:t>=</w:t>
            </w:r>
            <w:r>
              <w:rPr>
                <w:spacing w:val="20"/>
                <w:sz w:val="21"/>
              </w:rPr>
              <w:t xml:space="preserve"> </w:t>
            </w:r>
            <w:r>
              <w:rPr>
                <w:sz w:val="21"/>
              </w:rPr>
              <w:t>D+</w:t>
            </w:r>
            <w:r>
              <w:rPr>
                <w:sz w:val="21"/>
              </w:rPr>
              <w:tab/>
              <w:t>below 60% =</w:t>
            </w:r>
            <w:r>
              <w:rPr>
                <w:spacing w:val="37"/>
                <w:sz w:val="21"/>
              </w:rPr>
              <w:t xml:space="preserve"> </w:t>
            </w:r>
            <w:r>
              <w:rPr>
                <w:sz w:val="21"/>
              </w:rPr>
              <w:t>F</w:t>
            </w:r>
          </w:p>
        </w:tc>
      </w:tr>
      <w:tr w:rsidR="00F970BD" w14:paraId="3F1E76B0" w14:textId="77777777" w:rsidTr="00415178">
        <w:trPr>
          <w:trHeight w:hRule="exact" w:val="268"/>
        </w:trPr>
        <w:tc>
          <w:tcPr>
            <w:tcW w:w="3309" w:type="dxa"/>
          </w:tcPr>
          <w:p w14:paraId="6BCA92DD" w14:textId="77777777" w:rsidR="00F970BD" w:rsidRDefault="00F970BD" w:rsidP="00415178">
            <w:pPr>
              <w:pStyle w:val="TableParagraph"/>
              <w:spacing w:line="238" w:lineRule="exact"/>
              <w:ind w:left="1713"/>
              <w:rPr>
                <w:sz w:val="21"/>
              </w:rPr>
            </w:pPr>
            <w:r>
              <w:rPr>
                <w:sz w:val="21"/>
              </w:rPr>
              <w:t xml:space="preserve">  83 - 85% = B</w:t>
            </w:r>
          </w:p>
        </w:tc>
        <w:tc>
          <w:tcPr>
            <w:tcW w:w="1718" w:type="dxa"/>
          </w:tcPr>
          <w:p w14:paraId="5571086B" w14:textId="77777777" w:rsidR="00F970BD" w:rsidRDefault="00F970BD" w:rsidP="00415178">
            <w:pPr>
              <w:pStyle w:val="TableParagraph"/>
              <w:spacing w:line="238" w:lineRule="exact"/>
              <w:rPr>
                <w:sz w:val="21"/>
              </w:rPr>
            </w:pPr>
            <w:r>
              <w:rPr>
                <w:w w:val="105"/>
                <w:sz w:val="21"/>
              </w:rPr>
              <w:t>73 - 75% = C</w:t>
            </w:r>
          </w:p>
        </w:tc>
        <w:tc>
          <w:tcPr>
            <w:tcW w:w="3372" w:type="dxa"/>
          </w:tcPr>
          <w:p w14:paraId="6C5CCC82" w14:textId="77777777" w:rsidR="00F970BD" w:rsidRDefault="00F970BD" w:rsidP="00415178">
            <w:pPr>
              <w:pStyle w:val="TableParagraph"/>
              <w:spacing w:line="238" w:lineRule="exact"/>
              <w:rPr>
                <w:sz w:val="21"/>
              </w:rPr>
            </w:pPr>
            <w:r>
              <w:rPr>
                <w:sz w:val="21"/>
              </w:rPr>
              <w:t>63 - 65% = D</w:t>
            </w:r>
          </w:p>
        </w:tc>
      </w:tr>
      <w:tr w:rsidR="00F970BD" w14:paraId="22042DA9" w14:textId="77777777" w:rsidTr="00415178">
        <w:trPr>
          <w:trHeight w:hRule="exact" w:val="402"/>
        </w:trPr>
        <w:tc>
          <w:tcPr>
            <w:tcW w:w="3309" w:type="dxa"/>
          </w:tcPr>
          <w:p w14:paraId="0EBC014D" w14:textId="77777777" w:rsidR="00F970BD" w:rsidRDefault="00F970BD" w:rsidP="00415178">
            <w:pPr>
              <w:pStyle w:val="TableParagraph"/>
              <w:spacing w:line="241" w:lineRule="exact"/>
              <w:ind w:left="0" w:right="117"/>
              <w:jc w:val="right"/>
              <w:rPr>
                <w:rFonts w:ascii="Arial Narrow" w:hAnsi="Arial Narrow"/>
                <w:i/>
                <w:sz w:val="21"/>
              </w:rPr>
            </w:pPr>
            <w:r>
              <w:rPr>
                <w:sz w:val="21"/>
              </w:rPr>
              <w:t>80 - 82% = B</w:t>
            </w:r>
            <w:r>
              <w:rPr>
                <w:rFonts w:ascii="Arial" w:hAnsi="Arial" w:cs="Arial"/>
                <w:i/>
                <w:w w:val="115"/>
                <w:sz w:val="21"/>
              </w:rPr>
              <w:t>−</w:t>
            </w:r>
          </w:p>
        </w:tc>
        <w:tc>
          <w:tcPr>
            <w:tcW w:w="1718" w:type="dxa"/>
          </w:tcPr>
          <w:p w14:paraId="5D8AA5C3" w14:textId="77777777" w:rsidR="00F970BD" w:rsidRDefault="00F970BD" w:rsidP="00415178">
            <w:pPr>
              <w:pStyle w:val="TableParagraph"/>
              <w:spacing w:line="241" w:lineRule="exact"/>
              <w:rPr>
                <w:rFonts w:ascii="Arial Narrow" w:hAnsi="Arial Narrow"/>
                <w:i/>
                <w:sz w:val="21"/>
              </w:rPr>
            </w:pPr>
            <w:r>
              <w:rPr>
                <w:w w:val="105"/>
                <w:sz w:val="21"/>
              </w:rPr>
              <w:t>70 - 72% = C</w:t>
            </w:r>
            <w:r>
              <w:rPr>
                <w:rFonts w:ascii="Arial" w:hAnsi="Arial" w:cs="Arial"/>
                <w:i/>
                <w:w w:val="115"/>
                <w:sz w:val="21"/>
              </w:rPr>
              <w:t>−</w:t>
            </w:r>
          </w:p>
        </w:tc>
        <w:tc>
          <w:tcPr>
            <w:tcW w:w="3372" w:type="dxa"/>
          </w:tcPr>
          <w:p w14:paraId="2B060BEC" w14:textId="77777777" w:rsidR="00F970BD" w:rsidRDefault="00F970BD" w:rsidP="00415178">
            <w:pPr>
              <w:pStyle w:val="TableParagraph"/>
              <w:spacing w:line="241" w:lineRule="exact"/>
              <w:rPr>
                <w:rFonts w:ascii="Arial Narrow" w:hAnsi="Arial Narrow"/>
                <w:i/>
                <w:sz w:val="21"/>
              </w:rPr>
            </w:pPr>
            <w:r>
              <w:rPr>
                <w:w w:val="105"/>
                <w:sz w:val="21"/>
              </w:rPr>
              <w:t xml:space="preserve">60 - 62% = </w:t>
            </w:r>
            <w:r>
              <w:rPr>
                <w:w w:val="110"/>
                <w:sz w:val="21"/>
              </w:rPr>
              <w:t>D</w:t>
            </w:r>
            <w:r>
              <w:rPr>
                <w:rFonts w:ascii="Arial" w:hAnsi="Arial" w:cs="Arial"/>
                <w:i/>
                <w:w w:val="110"/>
                <w:sz w:val="21"/>
              </w:rPr>
              <w:t>−</w:t>
            </w:r>
          </w:p>
        </w:tc>
      </w:tr>
    </w:tbl>
    <w:p w14:paraId="690A050C" w14:textId="5F30D4DD" w:rsidR="00422DDB" w:rsidRDefault="00BC1355" w:rsidP="00422DDB">
      <w:pPr>
        <w:pStyle w:val="NoSpacing"/>
        <w:rPr>
          <w:rFonts w:eastAsia="Times New Roman"/>
          <w:b/>
          <w:bCs/>
          <w:color w:val="434343"/>
          <w:sz w:val="32"/>
          <w:szCs w:val="32"/>
        </w:rPr>
      </w:pPr>
      <w:r w:rsidRPr="005C6910">
        <w:rPr>
          <w:rFonts w:eastAsia="Times New Roman"/>
          <w:b/>
          <w:bCs/>
          <w:color w:val="434343"/>
          <w:sz w:val="32"/>
          <w:szCs w:val="32"/>
        </w:rPr>
        <w:t xml:space="preserve">Classroom Etiquette Policy </w:t>
      </w:r>
    </w:p>
    <w:p w14:paraId="390669C1" w14:textId="77777777" w:rsidR="00422DDB" w:rsidRDefault="00422DDB" w:rsidP="00422DDB">
      <w:pPr>
        <w:pStyle w:val="NoSpacing"/>
        <w:rPr>
          <w:rFonts w:eastAsia="Times New Roman"/>
          <w:b/>
          <w:bCs/>
          <w:color w:val="434343"/>
          <w:sz w:val="32"/>
          <w:szCs w:val="32"/>
        </w:rPr>
      </w:pPr>
    </w:p>
    <w:p w14:paraId="07AE09AA" w14:textId="40708E0D" w:rsidR="00E64600" w:rsidRDefault="00E64600" w:rsidP="00422DDB">
      <w:pPr>
        <w:pStyle w:val="NoSpacing"/>
        <w:rPr>
          <w:rFonts w:ascii="Times" w:hAnsi="Times"/>
          <w:sz w:val="24"/>
          <w:szCs w:val="24"/>
        </w:rPr>
      </w:pPr>
      <w:r w:rsidRPr="00422DDB">
        <w:rPr>
          <w:rFonts w:ascii="Times" w:hAnsi="Times"/>
          <w:sz w:val="24"/>
          <w:szCs w:val="24"/>
        </w:rPr>
        <w:t>Class discussions of political issues can often stimulate strong feelings and heated debate. I ask all of you to respect the opinions of your fellow students, even if you do not agree with them. In simple terms, that means not interrupting other students while they are speaking and not verbally attacking them for their beliefs. While I believe that it is essential to connect theory to current events, I will cut short debates of current events that do not enhance the understanding of course concepts. I expect you to offer substantive comments and questions when appropriate in class. I also expect you not to dominate a discussion, but to allow free discussion and exchange of ideas.</w:t>
      </w:r>
    </w:p>
    <w:p w14:paraId="0673F572" w14:textId="77777777" w:rsidR="00422DDB" w:rsidRPr="00422DDB" w:rsidRDefault="00422DDB" w:rsidP="00422DDB">
      <w:pPr>
        <w:pStyle w:val="NoSpacing"/>
        <w:rPr>
          <w:rFonts w:ascii="Times" w:hAnsi="Times"/>
          <w:sz w:val="24"/>
          <w:szCs w:val="24"/>
        </w:rPr>
      </w:pPr>
    </w:p>
    <w:p w14:paraId="240C684B" w14:textId="77777777" w:rsidR="0018056E" w:rsidRDefault="00422DDB" w:rsidP="0018056E">
      <w:pPr>
        <w:pStyle w:val="NoSpacing"/>
        <w:rPr>
          <w:rFonts w:ascii="Times" w:hAnsi="Times"/>
          <w:sz w:val="24"/>
          <w:szCs w:val="24"/>
          <w:lang w:val="en"/>
        </w:rPr>
      </w:pPr>
      <w:r w:rsidRPr="00422DDB">
        <w:rPr>
          <w:rFonts w:ascii="Times" w:hAnsi="Times"/>
          <w:sz w:val="24"/>
          <w:szCs w:val="24"/>
          <w:lang w:val="en"/>
        </w:rPr>
        <w:t>Due to the casual communication common in the online environment, students are sometimes tempted to relax their grammar, spelling, and/or professionalism. Please remember that you are adult students and professionals—your communication should be appropriate.</w:t>
      </w:r>
      <w:r w:rsidRPr="00422DDB">
        <w:rPr>
          <w:rFonts w:ascii="Times" w:hAnsi="Times"/>
          <w:b/>
          <w:sz w:val="24"/>
          <w:szCs w:val="24"/>
          <w:lang w:val="en"/>
        </w:rPr>
        <w:t xml:space="preserve"> </w:t>
      </w:r>
      <w:r w:rsidRPr="00422DDB">
        <w:rPr>
          <w:rFonts w:ascii="Times" w:hAnsi="Times"/>
          <w:sz w:val="24"/>
          <w:szCs w:val="24"/>
          <w:lang w:val="en"/>
        </w:rPr>
        <w:t xml:space="preserve">For more in-depth information, please see the </w:t>
      </w:r>
      <w:hyperlink r:id="rId20" w:history="1">
        <w:r w:rsidRPr="00422DDB">
          <w:rPr>
            <w:rStyle w:val="Hyperlink"/>
            <w:rFonts w:ascii="Times" w:hAnsi="Times"/>
            <w:sz w:val="24"/>
            <w:szCs w:val="24"/>
            <w:lang w:val="en"/>
          </w:rPr>
          <w:t>FAU statement on netiquette</w:t>
        </w:r>
      </w:hyperlink>
      <w:r w:rsidRPr="00422DDB">
        <w:rPr>
          <w:rFonts w:ascii="Times" w:hAnsi="Times"/>
          <w:sz w:val="24"/>
          <w:szCs w:val="24"/>
          <w:lang w:val="en"/>
        </w:rPr>
        <w:t>.</w:t>
      </w:r>
    </w:p>
    <w:p w14:paraId="13BA8C70" w14:textId="77777777" w:rsidR="0018056E" w:rsidRDefault="0018056E" w:rsidP="0018056E">
      <w:pPr>
        <w:pStyle w:val="NoSpacing"/>
        <w:rPr>
          <w:rFonts w:ascii="Times" w:hAnsi="Times"/>
          <w:sz w:val="24"/>
          <w:szCs w:val="24"/>
          <w:lang w:val="en"/>
        </w:rPr>
      </w:pPr>
    </w:p>
    <w:p w14:paraId="06ECE9F4" w14:textId="0B09D845" w:rsidR="00BC1355" w:rsidRPr="0018056E" w:rsidRDefault="00BC1355" w:rsidP="0018056E">
      <w:pPr>
        <w:pStyle w:val="NoSpacing"/>
        <w:rPr>
          <w:rFonts w:ascii="Times" w:hAnsi="Times"/>
          <w:b/>
          <w:sz w:val="24"/>
          <w:szCs w:val="24"/>
          <w:lang w:val="en"/>
        </w:rPr>
      </w:pPr>
      <w:r w:rsidRPr="005C6910">
        <w:rPr>
          <w:rFonts w:ascii="Times New Roman" w:eastAsia="Times New Roman" w:hAnsi="Times New Roman" w:cs="Times New Roman"/>
          <w:b/>
          <w:bCs/>
          <w:color w:val="434343"/>
          <w:sz w:val="32"/>
          <w:szCs w:val="32"/>
        </w:rPr>
        <w:t>Attendance Policy</w:t>
      </w:r>
    </w:p>
    <w:p w14:paraId="76AA4F18" w14:textId="77777777" w:rsidR="0018056E" w:rsidRDefault="0018056E" w:rsidP="00BC1355">
      <w:pPr>
        <w:rPr>
          <w:i/>
        </w:rPr>
      </w:pPr>
    </w:p>
    <w:p w14:paraId="49D7DDF4" w14:textId="77777777" w:rsidR="00BC1355" w:rsidRPr="005C6910" w:rsidRDefault="00BC1355" w:rsidP="00BC1355">
      <w:pPr>
        <w:rPr>
          <w:i/>
        </w:rPr>
      </w:pPr>
      <w:r w:rsidRPr="005C6910">
        <w:rPr>
          <w:i/>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w:t>
      </w:r>
      <w:r w:rsidRPr="005C6910">
        <w:rPr>
          <w:i/>
        </w:rPr>
        <w:lastRenderedPageBreak/>
        <w:t>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14:paraId="5E2A2463" w14:textId="77777777" w:rsidR="00860800" w:rsidRPr="005C6910" w:rsidRDefault="00860800" w:rsidP="00860800">
      <w:pPr>
        <w:spacing w:before="480"/>
        <w:rPr>
          <w:b/>
          <w:bCs/>
          <w:sz w:val="36"/>
          <w:szCs w:val="36"/>
        </w:rPr>
      </w:pPr>
      <w:r w:rsidRPr="005C6910">
        <w:rPr>
          <w:b/>
          <w:bCs/>
          <w:color w:val="434343"/>
          <w:sz w:val="32"/>
          <w:szCs w:val="32"/>
        </w:rPr>
        <w:t>Counseling and Psychological Services (CAPS) Center</w:t>
      </w:r>
    </w:p>
    <w:p w14:paraId="11C2DACF" w14:textId="77777777" w:rsidR="00860800" w:rsidRPr="005C6910" w:rsidRDefault="00860800" w:rsidP="00860800">
      <w:pPr>
        <w:rPr>
          <w:i/>
        </w:rPr>
      </w:pPr>
      <w:r w:rsidRPr="005C6910">
        <w:rPr>
          <w:i/>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w:t>
      </w:r>
      <w:proofErr w:type="gramStart"/>
      <w:r w:rsidRPr="005C6910">
        <w:rPr>
          <w:i/>
        </w:rPr>
        <w:t>provides</w:t>
      </w:r>
      <w:proofErr w:type="gramEnd"/>
      <w:r w:rsidRPr="005C6910">
        <w:rPr>
          <w:i/>
        </w:rPr>
        <w:t xml:space="preserve"> FAU students a range of services – individual counseling, support meetings, and psychiatric services, to name a few – offered to help improve and maintain emotional well-being. For more information, go to </w:t>
      </w:r>
      <w:hyperlink r:id="rId21" w:history="1">
        <w:r w:rsidRPr="005C6910">
          <w:rPr>
            <w:rStyle w:val="Hyperlink"/>
            <w:i/>
          </w:rPr>
          <w:t>http://www.fau.edu/counseling/</w:t>
        </w:r>
      </w:hyperlink>
      <w:r w:rsidRPr="005C6910">
        <w:rPr>
          <w:i/>
        </w:rPr>
        <w:t xml:space="preserve"> </w:t>
      </w:r>
    </w:p>
    <w:p w14:paraId="796AA8D6" w14:textId="77777777" w:rsidR="00BC1355" w:rsidRPr="005C6910" w:rsidRDefault="00BC1355" w:rsidP="00BC1355">
      <w:pPr>
        <w:spacing w:before="480"/>
        <w:rPr>
          <w:b/>
          <w:bCs/>
          <w:sz w:val="36"/>
          <w:szCs w:val="36"/>
        </w:rPr>
      </w:pPr>
      <w:r w:rsidRPr="005C6910">
        <w:rPr>
          <w:b/>
          <w:bCs/>
          <w:color w:val="434343"/>
          <w:sz w:val="32"/>
          <w:szCs w:val="32"/>
        </w:rPr>
        <w:t>Disability Policy</w:t>
      </w:r>
    </w:p>
    <w:p w14:paraId="0BDC19B9" w14:textId="77777777" w:rsidR="00BC1355" w:rsidRPr="005C6910" w:rsidRDefault="00BC1355" w:rsidP="00BC1355">
      <w:pPr>
        <w:rPr>
          <w:i/>
        </w:rPr>
      </w:pPr>
      <w:r w:rsidRPr="005C6910">
        <w:rPr>
          <w:i/>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22" w:history="1">
        <w:r w:rsidRPr="005C6910">
          <w:rPr>
            <w:rStyle w:val="Hyperlink"/>
            <w:i/>
          </w:rPr>
          <w:t>www.fau.edu/sas/</w:t>
        </w:r>
      </w:hyperlink>
      <w:r w:rsidRPr="005C6910">
        <w:rPr>
          <w:i/>
        </w:rPr>
        <w:t xml:space="preserve">. </w:t>
      </w:r>
    </w:p>
    <w:p w14:paraId="364FDCB8" w14:textId="77777777" w:rsidR="00BC1355" w:rsidRPr="005C6910" w:rsidRDefault="00BC1355" w:rsidP="00BC1355">
      <w:pPr>
        <w:spacing w:before="480"/>
        <w:rPr>
          <w:b/>
          <w:bCs/>
          <w:sz w:val="36"/>
          <w:szCs w:val="36"/>
        </w:rPr>
      </w:pPr>
      <w:r w:rsidRPr="005C6910">
        <w:rPr>
          <w:b/>
          <w:bCs/>
          <w:color w:val="434343"/>
          <w:sz w:val="32"/>
          <w:szCs w:val="32"/>
        </w:rPr>
        <w:t>Code of Academic Integrity</w:t>
      </w:r>
    </w:p>
    <w:p w14:paraId="30D3553D" w14:textId="36B755A4" w:rsidR="00BC1355" w:rsidRPr="005C6910" w:rsidRDefault="00BC1355" w:rsidP="00BC1355">
      <w:pPr>
        <w:rPr>
          <w:i/>
        </w:rPr>
      </w:pPr>
      <w:r w:rsidRPr="005C6910">
        <w:rPr>
          <w:i/>
        </w:rPr>
        <w:t xml:space="preserve">Students at Florida Atlantic University are expected to maintain the highest ethical standards.  Academic dishonesty is considered a serious breach of these ethical standards, because it interferes with the university mission to provide a </w:t>
      </w:r>
      <w:r w:rsidR="00421652" w:rsidRPr="005C6910">
        <w:rPr>
          <w:i/>
        </w:rPr>
        <w:t>high-quality</w:t>
      </w:r>
      <w:r w:rsidRPr="005C6910">
        <w:rPr>
          <w:i/>
        </w:rPr>
        <w:t xml:space="preserve">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23" w:history="1">
        <w:r w:rsidRPr="005C6910">
          <w:rPr>
            <w:rStyle w:val="Hyperlink"/>
            <w:i/>
          </w:rPr>
          <w:t>University Regulation 4.001</w:t>
        </w:r>
      </w:hyperlink>
      <w:r w:rsidRPr="005C6910">
        <w:rPr>
          <w:i/>
        </w:rPr>
        <w:t xml:space="preserve">. </w:t>
      </w:r>
    </w:p>
    <w:p w14:paraId="4652269D" w14:textId="59E5E70E" w:rsidR="008F70B5" w:rsidRPr="008F70B5" w:rsidRDefault="008F70B5" w:rsidP="008F70B5">
      <w:pPr>
        <w:pStyle w:val="H2-SyllabusTemplate"/>
        <w:rPr>
          <w:rFonts w:ascii="Times" w:hAnsi="Times"/>
          <w:sz w:val="32"/>
          <w:szCs w:val="32"/>
        </w:rPr>
      </w:pPr>
      <w:r w:rsidRPr="008F70B5">
        <w:rPr>
          <w:rFonts w:ascii="Times" w:hAnsi="Times"/>
          <w:sz w:val="32"/>
          <w:szCs w:val="32"/>
        </w:rPr>
        <w:t>Classroom Response Time &amp; Feedback</w:t>
      </w:r>
    </w:p>
    <w:p w14:paraId="58A0425B" w14:textId="77777777" w:rsidR="008F70B5" w:rsidRPr="008F70B5" w:rsidRDefault="008F70B5" w:rsidP="008F70B5">
      <w:pPr>
        <w:pStyle w:val="H3-SyllabusTemplate"/>
        <w:rPr>
          <w:rFonts w:ascii="Times" w:hAnsi="Times"/>
          <w:szCs w:val="24"/>
        </w:rPr>
      </w:pPr>
      <w:r w:rsidRPr="008F70B5">
        <w:rPr>
          <w:rFonts w:ascii="Times" w:hAnsi="Times"/>
          <w:szCs w:val="24"/>
        </w:rPr>
        <w:t>Email/Video Conferencing Policy</w:t>
      </w:r>
    </w:p>
    <w:p w14:paraId="171E776D" w14:textId="548E7CA0" w:rsidR="008F70B5" w:rsidRPr="008F70B5" w:rsidRDefault="008F70B5" w:rsidP="008F70B5">
      <w:pPr>
        <w:widowControl w:val="0"/>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 xml:space="preserve">Except for weekends and holidays, the instructor will typically respond to email (Canvas inbox or FAU email) within </w:t>
      </w:r>
      <w:r w:rsidR="002B6E40">
        <w:rPr>
          <w:rFonts w:ascii="Times" w:eastAsia="Arial" w:hAnsi="Times" w:cstheme="minorHAnsi"/>
        </w:rPr>
        <w:t>72</w:t>
      </w:r>
      <w:r w:rsidRPr="008F70B5">
        <w:rPr>
          <w:rFonts w:ascii="Times" w:eastAsia="Arial" w:hAnsi="Times" w:cstheme="minorHAnsi"/>
        </w:rPr>
        <w:t xml:space="preserve"> hours. You should ask course-related questions in the FAQ discussion board. If you have questions of a personal nature, you should email the instructor.</w:t>
      </w:r>
    </w:p>
    <w:p w14:paraId="06D84653" w14:textId="77777777" w:rsidR="008F70B5" w:rsidRPr="008F70B5" w:rsidRDefault="008F70B5" w:rsidP="008F70B5">
      <w:pPr>
        <w:pStyle w:val="H3-SyllabusTemplate"/>
        <w:rPr>
          <w:rFonts w:ascii="Times" w:hAnsi="Times"/>
          <w:b w:val="0"/>
          <w:szCs w:val="24"/>
        </w:rPr>
      </w:pPr>
      <w:r w:rsidRPr="008F70B5">
        <w:rPr>
          <w:rFonts w:ascii="Times" w:hAnsi="Times"/>
          <w:szCs w:val="24"/>
        </w:rPr>
        <w:t>Assignment Feedback Policy</w:t>
      </w:r>
    </w:p>
    <w:p w14:paraId="320E9AB2" w14:textId="16BB108F" w:rsidR="008F70B5" w:rsidRPr="008F70B5" w:rsidRDefault="008F70B5" w:rsidP="008F70B5">
      <w:pPr>
        <w:widowControl w:val="0"/>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color w:val="000000"/>
        </w:rPr>
        <w:t xml:space="preserve">The instructor will provide </w:t>
      </w:r>
      <w:r w:rsidR="00213F21">
        <w:rPr>
          <w:rFonts w:ascii="Times" w:eastAsia="Arial" w:hAnsi="Times" w:cstheme="minorHAnsi"/>
          <w:color w:val="000000"/>
        </w:rPr>
        <w:t xml:space="preserve">detailed </w:t>
      </w:r>
      <w:r w:rsidRPr="008F70B5">
        <w:rPr>
          <w:rFonts w:ascii="Times" w:eastAsia="Arial" w:hAnsi="Times" w:cstheme="minorHAnsi"/>
          <w:color w:val="000000"/>
        </w:rPr>
        <w:t>feedback</w:t>
      </w:r>
      <w:r w:rsidR="00213F21">
        <w:rPr>
          <w:rFonts w:ascii="Times" w:eastAsia="Arial" w:hAnsi="Times" w:cstheme="minorHAnsi"/>
          <w:color w:val="000000"/>
        </w:rPr>
        <w:t xml:space="preserve"> on</w:t>
      </w:r>
      <w:r w:rsidRPr="008F70B5">
        <w:rPr>
          <w:rFonts w:ascii="Times" w:eastAsia="Arial" w:hAnsi="Times" w:cstheme="minorHAnsi"/>
          <w:color w:val="000000"/>
        </w:rPr>
        <w:t xml:space="preserve"> assignments </w:t>
      </w:r>
      <w:r w:rsidR="00213F21">
        <w:rPr>
          <w:rFonts w:ascii="Times" w:eastAsia="Arial" w:hAnsi="Times" w:cstheme="minorHAnsi"/>
          <w:color w:val="000000"/>
        </w:rPr>
        <w:t>when requested.</w:t>
      </w:r>
      <w:r w:rsidRPr="008F70B5">
        <w:rPr>
          <w:rFonts w:ascii="Times" w:eastAsia="Arial" w:hAnsi="Times" w:cstheme="minorHAnsi"/>
          <w:color w:val="000000"/>
        </w:rPr>
        <w:t xml:space="preserve"> </w:t>
      </w:r>
      <w:r w:rsidR="00213F21">
        <w:rPr>
          <w:rFonts w:ascii="Times" w:eastAsia="Arial" w:hAnsi="Times" w:cstheme="minorHAnsi"/>
          <w:color w:val="000000"/>
        </w:rPr>
        <w:t xml:space="preserve">Due to the heavy writing component of this course, assignments will take longer to grade. </w:t>
      </w:r>
    </w:p>
    <w:p w14:paraId="75516F82" w14:textId="77777777" w:rsidR="008F70B5" w:rsidRPr="008F70B5" w:rsidRDefault="008F70B5" w:rsidP="008F70B5">
      <w:pPr>
        <w:pStyle w:val="H3-SyllabusTemplate"/>
        <w:rPr>
          <w:rFonts w:ascii="Times" w:hAnsi="Times"/>
          <w:szCs w:val="24"/>
        </w:rPr>
      </w:pPr>
      <w:r w:rsidRPr="008F70B5">
        <w:rPr>
          <w:rFonts w:ascii="Times" w:hAnsi="Times"/>
          <w:szCs w:val="24"/>
        </w:rPr>
        <w:lastRenderedPageBreak/>
        <w:t>Course-Related Questions Policy</w:t>
      </w:r>
    </w:p>
    <w:p w14:paraId="502FCE0E" w14:textId="4636F436" w:rsidR="008F70B5" w:rsidRPr="008F70B5" w:rsidRDefault="008F70B5" w:rsidP="008F70B5">
      <w:pPr>
        <w:widowControl w:val="0"/>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Except weekends and holidays, the instructor will generally</w:t>
      </w:r>
      <w:r w:rsidR="00213F21">
        <w:rPr>
          <w:rFonts w:ascii="Times" w:eastAsia="Arial" w:hAnsi="Times" w:cstheme="minorHAnsi"/>
        </w:rPr>
        <w:t xml:space="preserve"> answer questions within 72</w:t>
      </w:r>
      <w:r w:rsidRPr="008F70B5">
        <w:rPr>
          <w:rFonts w:ascii="Times" w:eastAsia="Arial" w:hAnsi="Times" w:cstheme="minorHAnsi"/>
        </w:rPr>
        <w:t xml:space="preserve"> hours. </w:t>
      </w:r>
    </w:p>
    <w:p w14:paraId="5500C46E" w14:textId="77777777" w:rsidR="008F70B5" w:rsidRPr="008F70B5" w:rsidRDefault="008F70B5" w:rsidP="008F70B5">
      <w:pPr>
        <w:widowControl w:val="0"/>
        <w:pBdr>
          <w:top w:val="nil"/>
          <w:left w:val="nil"/>
          <w:bottom w:val="nil"/>
          <w:right w:val="nil"/>
          <w:between w:val="nil"/>
        </w:pBdr>
        <w:contextualSpacing/>
        <w:rPr>
          <w:rFonts w:ascii="Times" w:eastAsia="Arial" w:hAnsi="Times" w:cstheme="minorHAnsi"/>
        </w:rPr>
      </w:pPr>
    </w:p>
    <w:p w14:paraId="197C8588" w14:textId="77777777" w:rsidR="008F70B5" w:rsidRPr="008F70B5" w:rsidRDefault="008F70B5" w:rsidP="008F70B5">
      <w:pPr>
        <w:widowControl w:val="0"/>
        <w:pBdr>
          <w:top w:val="nil"/>
          <w:left w:val="nil"/>
          <w:bottom w:val="nil"/>
          <w:right w:val="nil"/>
          <w:between w:val="nil"/>
        </w:pBdr>
        <w:contextualSpacing/>
        <w:rPr>
          <w:rFonts w:ascii="Times" w:eastAsia="Arial" w:hAnsi="Times" w:cstheme="minorHAnsi"/>
          <w:b/>
        </w:rPr>
      </w:pPr>
      <w:r w:rsidRPr="008F70B5">
        <w:rPr>
          <w:rFonts w:ascii="Times" w:eastAsia="Arial" w:hAnsi="Times" w:cstheme="minorHAnsi"/>
          <w:b/>
        </w:rPr>
        <w:t>Electronic Communication Policy</w:t>
      </w:r>
    </w:p>
    <w:p w14:paraId="591B7684" w14:textId="77777777" w:rsidR="008F70B5" w:rsidRPr="008F70B5" w:rsidRDefault="008F70B5" w:rsidP="008F70B5">
      <w:pPr>
        <w:widowControl w:val="0"/>
        <w:pBdr>
          <w:top w:val="nil"/>
          <w:left w:val="nil"/>
          <w:bottom w:val="nil"/>
          <w:right w:val="nil"/>
          <w:between w:val="nil"/>
        </w:pBdr>
        <w:contextualSpacing/>
        <w:rPr>
          <w:rFonts w:ascii="Times" w:eastAsia="Arial" w:hAnsi="Times" w:cstheme="minorHAnsi"/>
          <w:b/>
        </w:rPr>
      </w:pPr>
    </w:p>
    <w:p w14:paraId="0D9E8411" w14:textId="77777777" w:rsidR="008F70B5" w:rsidRPr="008F70B5" w:rsidRDefault="008F70B5" w:rsidP="008F70B5">
      <w:pPr>
        <w:widowControl w:val="0"/>
        <w:pBdr>
          <w:top w:val="nil"/>
          <w:left w:val="nil"/>
          <w:bottom w:val="nil"/>
          <w:right w:val="nil"/>
          <w:between w:val="nil"/>
        </w:pBdr>
        <w:contextualSpacing/>
        <w:rPr>
          <w:rFonts w:ascii="Times" w:eastAsia="Arial" w:hAnsi="Times" w:cstheme="minorHAnsi"/>
        </w:rPr>
      </w:pPr>
      <w:r w:rsidRPr="008F70B5">
        <w:rPr>
          <w:rFonts w:ascii="Times" w:eastAsia="Arial" w:hAnsi="Times" w:cstheme="minorHAnsi"/>
        </w:rPr>
        <w:t>In addition to the University’s policy, please consider the following:</w:t>
      </w:r>
    </w:p>
    <w:p w14:paraId="153D390D" w14:textId="77777777" w:rsidR="008F70B5" w:rsidRPr="008F70B5" w:rsidRDefault="008F70B5" w:rsidP="008F70B5">
      <w:pPr>
        <w:widowControl w:val="0"/>
        <w:numPr>
          <w:ilvl w:val="0"/>
          <w:numId w:val="7"/>
        </w:numPr>
        <w:pBdr>
          <w:top w:val="nil"/>
          <w:left w:val="nil"/>
          <w:bottom w:val="nil"/>
          <w:right w:val="nil"/>
          <w:between w:val="nil"/>
        </w:pBdr>
        <w:spacing w:after="100" w:afterAutospacing="1"/>
        <w:contextualSpacing/>
        <w:rPr>
          <w:rFonts w:ascii="Times" w:eastAsia="Arial" w:hAnsi="Times" w:cstheme="minorHAnsi"/>
        </w:rPr>
      </w:pPr>
      <w:r w:rsidRPr="008F70B5">
        <w:rPr>
          <w:rFonts w:ascii="Times" w:eastAsia="Arial" w:hAnsi="Times" w:cstheme="minorHAnsi"/>
        </w:rPr>
        <w:t>Privacy, confidentiality, and security in all electronic communications.</w:t>
      </w:r>
    </w:p>
    <w:p w14:paraId="68C25607" w14:textId="77777777" w:rsidR="008F70B5" w:rsidRPr="008F70B5" w:rsidRDefault="008F70B5" w:rsidP="008F70B5">
      <w:pPr>
        <w:widowControl w:val="0"/>
        <w:numPr>
          <w:ilvl w:val="0"/>
          <w:numId w:val="7"/>
        </w:numPr>
        <w:pBdr>
          <w:top w:val="nil"/>
          <w:left w:val="nil"/>
          <w:bottom w:val="nil"/>
          <w:right w:val="nil"/>
          <w:between w:val="nil"/>
        </w:pBdr>
        <w:spacing w:after="100" w:afterAutospacing="1"/>
        <w:contextualSpacing/>
        <w:rPr>
          <w:rFonts w:ascii="Times" w:eastAsia="Arial" w:hAnsi="Times" w:cstheme="minorHAnsi"/>
        </w:rPr>
      </w:pPr>
      <w:r w:rsidRPr="008F70B5">
        <w:rPr>
          <w:rFonts w:ascii="Times" w:eastAsia="Arial" w:hAnsi="Times" w:cstheme="minorHAnsi"/>
        </w:rPr>
        <w:t>All electronic communication resources must be used for the course and in alignment with to the University mission.</w:t>
      </w:r>
    </w:p>
    <w:p w14:paraId="026B2E20" w14:textId="77777777" w:rsidR="008F70B5" w:rsidRPr="008F70B5" w:rsidRDefault="008F70B5" w:rsidP="008F70B5">
      <w:pPr>
        <w:widowControl w:val="0"/>
        <w:numPr>
          <w:ilvl w:val="0"/>
          <w:numId w:val="7"/>
        </w:numPr>
        <w:pBdr>
          <w:top w:val="nil"/>
          <w:left w:val="nil"/>
          <w:bottom w:val="nil"/>
          <w:right w:val="nil"/>
          <w:between w:val="nil"/>
        </w:pBdr>
        <w:spacing w:after="100" w:afterAutospacing="1"/>
        <w:contextualSpacing/>
        <w:rPr>
          <w:rFonts w:ascii="Times" w:eastAsia="Arial" w:hAnsi="Times" w:cstheme="minorHAnsi"/>
        </w:rPr>
      </w:pPr>
      <w:r w:rsidRPr="008F70B5">
        <w:rPr>
          <w:rFonts w:ascii="Times" w:eastAsia="Arial" w:hAnsi="Times" w:cstheme="minorHAnsi"/>
        </w:rPr>
        <w:t>Prohibited use of false identity, false identity pseudonyms, or anonymous (sender’s name or electronic identification is hidden).</w:t>
      </w:r>
    </w:p>
    <w:p w14:paraId="64D54476" w14:textId="77777777" w:rsidR="008F70B5" w:rsidRPr="008F70B5" w:rsidRDefault="008F70B5" w:rsidP="008F70B5">
      <w:pPr>
        <w:widowControl w:val="0"/>
        <w:numPr>
          <w:ilvl w:val="0"/>
          <w:numId w:val="7"/>
        </w:numPr>
        <w:pBdr>
          <w:top w:val="nil"/>
          <w:left w:val="nil"/>
          <w:bottom w:val="nil"/>
          <w:right w:val="nil"/>
          <w:between w:val="nil"/>
        </w:pBdr>
        <w:spacing w:after="100" w:afterAutospacing="1"/>
        <w:contextualSpacing/>
        <w:rPr>
          <w:rFonts w:ascii="Times" w:eastAsia="Arial" w:hAnsi="Times" w:cstheme="minorHAnsi"/>
        </w:rPr>
      </w:pPr>
      <w:r w:rsidRPr="008F70B5">
        <w:rPr>
          <w:rFonts w:ascii="Times" w:eastAsia="Arial" w:hAnsi="Times" w:cstheme="minorHAnsi"/>
        </w:rPr>
        <w:t>Access without consent.</w:t>
      </w:r>
    </w:p>
    <w:p w14:paraId="64B03D9B" w14:textId="77777777" w:rsidR="008F70B5" w:rsidRPr="008F70B5" w:rsidRDefault="008F70B5" w:rsidP="008F70B5">
      <w:pPr>
        <w:widowControl w:val="0"/>
        <w:numPr>
          <w:ilvl w:val="0"/>
          <w:numId w:val="7"/>
        </w:numPr>
        <w:pBdr>
          <w:top w:val="nil"/>
          <w:left w:val="nil"/>
          <w:bottom w:val="nil"/>
          <w:right w:val="nil"/>
          <w:between w:val="nil"/>
        </w:pBdr>
        <w:spacing w:after="100" w:afterAutospacing="1"/>
        <w:contextualSpacing/>
        <w:rPr>
          <w:rFonts w:ascii="Times" w:eastAsia="Arial" w:hAnsi="Times" w:cstheme="minorHAnsi"/>
        </w:rPr>
      </w:pPr>
      <w:r w:rsidRPr="008F70B5">
        <w:rPr>
          <w:rFonts w:ascii="Times" w:eastAsia="Arial" w:hAnsi="Times" w:cstheme="minorHAnsi"/>
        </w:rPr>
        <w:t>Disruption of services including introducing computer contaminants (viruses).</w:t>
      </w:r>
    </w:p>
    <w:p w14:paraId="583852E0" w14:textId="77777777" w:rsidR="008F70B5" w:rsidRPr="008F70B5" w:rsidRDefault="008F70B5" w:rsidP="008F70B5">
      <w:pPr>
        <w:widowControl w:val="0"/>
        <w:numPr>
          <w:ilvl w:val="0"/>
          <w:numId w:val="7"/>
        </w:numPr>
        <w:pBdr>
          <w:top w:val="nil"/>
          <w:left w:val="nil"/>
          <w:bottom w:val="nil"/>
          <w:right w:val="nil"/>
          <w:between w:val="nil"/>
        </w:pBdr>
        <w:spacing w:after="100" w:afterAutospacing="1"/>
        <w:contextualSpacing/>
        <w:rPr>
          <w:rFonts w:ascii="Times" w:eastAsia="Arial" w:hAnsi="Times" w:cstheme="minorHAnsi"/>
        </w:rPr>
      </w:pPr>
      <w:r w:rsidRPr="008F70B5">
        <w:rPr>
          <w:rFonts w:ascii="Times" w:eastAsia="Arial" w:hAnsi="Times" w:cstheme="minorHAnsi"/>
        </w:rPr>
        <w:t>Harassment of any kind.</w:t>
      </w:r>
    </w:p>
    <w:p w14:paraId="03D046FA" w14:textId="77777777" w:rsidR="008F70B5" w:rsidRPr="008F70B5" w:rsidRDefault="008F70B5" w:rsidP="008F70B5">
      <w:pPr>
        <w:widowControl w:val="0"/>
        <w:pBdr>
          <w:top w:val="nil"/>
          <w:left w:val="nil"/>
          <w:bottom w:val="nil"/>
          <w:right w:val="nil"/>
          <w:between w:val="nil"/>
        </w:pBdr>
        <w:contextualSpacing/>
        <w:rPr>
          <w:rFonts w:ascii="Times" w:eastAsia="Arial" w:hAnsi="Times" w:cstheme="minorHAnsi"/>
        </w:rPr>
      </w:pPr>
    </w:p>
    <w:p w14:paraId="683F9200" w14:textId="77777777" w:rsidR="008F70B5" w:rsidRPr="008F70B5" w:rsidRDefault="008F70B5" w:rsidP="008F70B5">
      <w:pPr>
        <w:widowControl w:val="0"/>
        <w:pBdr>
          <w:top w:val="nil"/>
          <w:left w:val="nil"/>
          <w:bottom w:val="nil"/>
          <w:right w:val="nil"/>
          <w:between w:val="nil"/>
        </w:pBdr>
        <w:contextualSpacing/>
        <w:rPr>
          <w:rFonts w:ascii="Times" w:eastAsia="Arial" w:hAnsi="Times" w:cstheme="minorHAnsi"/>
          <w:color w:val="FF0000"/>
        </w:rPr>
      </w:pPr>
      <w:r w:rsidRPr="008F70B5">
        <w:rPr>
          <w:rFonts w:ascii="Times" w:eastAsia="Arial" w:hAnsi="Times" w:cstheme="minorHAnsi"/>
        </w:rPr>
        <w:t xml:space="preserve">Please see the Office of Information Technology’s policies on </w:t>
      </w:r>
      <w:hyperlink r:id="rId24" w:history="1">
        <w:r w:rsidRPr="008F70B5">
          <w:rPr>
            <w:rStyle w:val="Hyperlink"/>
            <w:rFonts w:ascii="Times" w:eastAsia="Arial" w:hAnsi="Times" w:cstheme="minorHAnsi"/>
          </w:rPr>
          <w:t>Cyber Security Awareness</w:t>
        </w:r>
      </w:hyperlink>
      <w:r w:rsidRPr="008F70B5">
        <w:rPr>
          <w:rFonts w:ascii="Times" w:eastAsia="Arial" w:hAnsi="Times" w:cstheme="minorHAnsi"/>
        </w:rPr>
        <w:t>.</w:t>
      </w:r>
    </w:p>
    <w:p w14:paraId="79285A4D" w14:textId="77777777" w:rsidR="00BC1355" w:rsidRPr="005C6910" w:rsidRDefault="00BC1355" w:rsidP="00BC1355">
      <w:pPr>
        <w:spacing w:before="480"/>
        <w:rPr>
          <w:b/>
          <w:bCs/>
          <w:sz w:val="36"/>
          <w:szCs w:val="36"/>
        </w:rPr>
      </w:pPr>
      <w:r w:rsidRPr="005C6910">
        <w:rPr>
          <w:b/>
          <w:bCs/>
          <w:color w:val="434343"/>
          <w:sz w:val="32"/>
          <w:szCs w:val="32"/>
        </w:rPr>
        <w:t>Required Texts/Readings</w:t>
      </w:r>
    </w:p>
    <w:p w14:paraId="3C47A3CB" w14:textId="77777777" w:rsidR="0045252A" w:rsidRDefault="0045252A" w:rsidP="0045252A">
      <w:pPr>
        <w:rPr>
          <w:rFonts w:ascii="Times" w:hAnsi="Times"/>
        </w:rPr>
      </w:pPr>
    </w:p>
    <w:p w14:paraId="61281610" w14:textId="0959065F" w:rsidR="0045252A" w:rsidRPr="0045252A" w:rsidRDefault="00872A0D" w:rsidP="0045252A">
      <w:pPr>
        <w:rPr>
          <w:rFonts w:ascii="Times" w:hAnsi="Times"/>
        </w:rPr>
      </w:pPr>
      <w:r>
        <w:t>Reading</w:t>
      </w:r>
      <w:r w:rsidR="0045252A" w:rsidRPr="0045252A">
        <w:rPr>
          <w:rFonts w:ascii="Times" w:hAnsi="Times"/>
        </w:rPr>
        <w:t xml:space="preserve"> assignments typically come from academic and policy journals, and are available from three sources:</w:t>
      </w:r>
    </w:p>
    <w:p w14:paraId="59E34691" w14:textId="77777777" w:rsidR="0045252A" w:rsidRPr="0045252A" w:rsidRDefault="0045252A" w:rsidP="0045252A">
      <w:pPr>
        <w:rPr>
          <w:rFonts w:ascii="Times" w:hAnsi="Times"/>
        </w:rPr>
      </w:pPr>
      <w:r w:rsidRPr="0045252A">
        <w:rPr>
          <w:rFonts w:ascii="Times" w:hAnsi="Times"/>
        </w:rPr>
        <w:t>my website</w:t>
      </w:r>
    </w:p>
    <w:p w14:paraId="7F1711F2" w14:textId="77777777" w:rsidR="0045252A" w:rsidRPr="0045252A" w:rsidRDefault="0045252A" w:rsidP="0045252A">
      <w:pPr>
        <w:rPr>
          <w:rFonts w:ascii="Times" w:hAnsi="Times"/>
        </w:rPr>
      </w:pPr>
      <w:r w:rsidRPr="0045252A">
        <w:rPr>
          <w:rFonts w:ascii="Times" w:hAnsi="Times"/>
        </w:rPr>
        <w:t>google scholar</w:t>
      </w:r>
    </w:p>
    <w:p w14:paraId="331878FC" w14:textId="77777777" w:rsidR="0045252A" w:rsidRPr="0045252A" w:rsidRDefault="0045252A" w:rsidP="0045252A">
      <w:pPr>
        <w:rPr>
          <w:rFonts w:ascii="Times" w:hAnsi="Times"/>
        </w:rPr>
      </w:pPr>
      <w:r w:rsidRPr="0045252A">
        <w:rPr>
          <w:rFonts w:ascii="Times" w:hAnsi="Times"/>
        </w:rPr>
        <w:t>directly from an online provider (typically JSTOR)</w:t>
      </w:r>
    </w:p>
    <w:p w14:paraId="4CE62FFE" w14:textId="77777777" w:rsidR="0045252A" w:rsidRPr="0045252A" w:rsidRDefault="0045252A" w:rsidP="0045252A">
      <w:pPr>
        <w:rPr>
          <w:rFonts w:ascii="Times" w:hAnsi="Times"/>
        </w:rPr>
      </w:pPr>
    </w:p>
    <w:p w14:paraId="35CBF1F3" w14:textId="77777777" w:rsidR="0045252A" w:rsidRPr="0045252A" w:rsidRDefault="0045252A" w:rsidP="0045252A">
      <w:pPr>
        <w:rPr>
          <w:rFonts w:ascii="Times" w:hAnsi="Times"/>
        </w:rPr>
      </w:pPr>
      <w:r w:rsidRPr="0045252A">
        <w:rPr>
          <w:rFonts w:ascii="Times" w:hAnsi="Times"/>
        </w:rPr>
        <w:t xml:space="preserve">JSTOR is likely your best option to access the assigned material. JSTOR is an academic journal service that FAU provides for us. Access is free from any FAU computer (e.g., in computer labs or dorms, or via FAU wireless networks); you can search for individual articles by author or title, or browse by journal name and issue at </w:t>
      </w:r>
      <w:hyperlink r:id="rId25">
        <w:r w:rsidRPr="0045252A">
          <w:rPr>
            <w:rStyle w:val="Hyperlink"/>
            <w:rFonts w:ascii="Times" w:hAnsi="Times"/>
          </w:rPr>
          <w:t>www.jstor.org.</w:t>
        </w:r>
      </w:hyperlink>
      <w:r w:rsidRPr="0045252A">
        <w:rPr>
          <w:rFonts w:ascii="Times" w:hAnsi="Times"/>
        </w:rPr>
        <w:t xml:space="preserve"> Additionally, you can access the FAU electronic journal library  via  </w:t>
      </w:r>
      <w:hyperlink r:id="rId26">
        <w:r w:rsidRPr="0045252A">
          <w:rPr>
            <w:rStyle w:val="Hyperlink"/>
            <w:rFonts w:ascii="Times" w:hAnsi="Times"/>
          </w:rPr>
          <w:t>http://www.fau.edu/library/ecollect/ejournals.php.</w:t>
        </w:r>
      </w:hyperlink>
    </w:p>
    <w:p w14:paraId="6C0DC679" w14:textId="77777777" w:rsidR="0045252A" w:rsidRPr="0045252A" w:rsidRDefault="0045252A" w:rsidP="0045252A">
      <w:pPr>
        <w:rPr>
          <w:rFonts w:ascii="Times" w:hAnsi="Times"/>
        </w:rPr>
      </w:pPr>
      <w:r w:rsidRPr="0045252A">
        <w:rPr>
          <w:rFonts w:ascii="Times" w:hAnsi="Times"/>
        </w:rPr>
        <w:t>The remaining readings are available online, via links provided in this syllabus.  Be sure to access these readings early in the semester, because pages on the Web may move or disappear at inconvenient times.</w:t>
      </w:r>
    </w:p>
    <w:p w14:paraId="79BD4D0F" w14:textId="77777777" w:rsidR="00BC1355" w:rsidRPr="005C6910" w:rsidRDefault="00BC1355" w:rsidP="00BC1355">
      <w:pPr>
        <w:spacing w:before="480"/>
        <w:rPr>
          <w:b/>
          <w:bCs/>
          <w:sz w:val="36"/>
          <w:szCs w:val="36"/>
        </w:rPr>
      </w:pPr>
      <w:r w:rsidRPr="005C6910">
        <w:rPr>
          <w:b/>
          <w:bCs/>
          <w:color w:val="434343"/>
          <w:sz w:val="32"/>
          <w:szCs w:val="32"/>
        </w:rPr>
        <w:t>Course Topical Outline</w:t>
      </w:r>
    </w:p>
    <w:p w14:paraId="48995AC4" w14:textId="77777777" w:rsidR="0045252A" w:rsidRPr="00DD30AF" w:rsidRDefault="0045252A" w:rsidP="0045252A">
      <w:r w:rsidRPr="00DD30AF">
        <w:t>The following is an approximate</w:t>
      </w:r>
      <w:r>
        <w:t xml:space="preserve"> schedule</w:t>
      </w:r>
      <w:r w:rsidRPr="00DD30AF">
        <w:t xml:space="preserve"> of class readings and assignments. Please complete each </w:t>
      </w:r>
      <w:r>
        <w:t>assigned reading</w:t>
      </w:r>
      <w:r w:rsidRPr="00DD30AF">
        <w:t xml:space="preserve"> prior to th</w:t>
      </w:r>
      <w:r>
        <w:t>e</w:t>
      </w:r>
      <w:r w:rsidRPr="00DD30AF">
        <w:t xml:space="preserve"> </w:t>
      </w:r>
      <w:r>
        <w:t>class it is listed under</w:t>
      </w:r>
      <w:r w:rsidRPr="00DD30AF">
        <w:t>. Every attempt will be made to adhere to this schedule. However, departures from the schedule may occasionally occur. Exam and activity dates should be considered firm, and you should arrange your personal schedule to be present at the appointed dates and times.</w:t>
      </w:r>
    </w:p>
    <w:p w14:paraId="3E3BF755" w14:textId="77777777" w:rsidR="0045252A" w:rsidRPr="00DD30AF" w:rsidRDefault="0045252A" w:rsidP="0045252A"/>
    <w:p w14:paraId="02B37410" w14:textId="77777777" w:rsidR="009074AC" w:rsidRPr="007046DB" w:rsidRDefault="009074AC" w:rsidP="009074AC">
      <w:pPr>
        <w:rPr>
          <w:i/>
        </w:rPr>
      </w:pPr>
      <w:r w:rsidRPr="007046DB">
        <w:rPr>
          <w:i/>
        </w:rPr>
        <w:t>Class 1: Introduction</w:t>
      </w:r>
    </w:p>
    <w:p w14:paraId="39783160" w14:textId="77777777" w:rsidR="009074AC" w:rsidRPr="00DD30AF" w:rsidRDefault="009074AC" w:rsidP="009074AC">
      <w:r w:rsidRPr="00DD30AF">
        <w:t>Introduction, no required reading</w:t>
      </w:r>
    </w:p>
    <w:p w14:paraId="530B061E" w14:textId="77777777" w:rsidR="009074AC" w:rsidRPr="00DD30AF" w:rsidRDefault="009074AC" w:rsidP="009074AC"/>
    <w:p w14:paraId="68F6A05C" w14:textId="77777777" w:rsidR="009074AC" w:rsidRPr="007046DB" w:rsidRDefault="009074AC" w:rsidP="009074AC">
      <w:pPr>
        <w:rPr>
          <w:i/>
        </w:rPr>
      </w:pPr>
      <w:r w:rsidRPr="007046DB">
        <w:rPr>
          <w:i/>
        </w:rPr>
        <w:t>Class 2: Logic, Deductive Reasoning, and Scientific Inquiry</w:t>
      </w:r>
    </w:p>
    <w:p w14:paraId="5872E61A" w14:textId="77777777" w:rsidR="009074AC" w:rsidRPr="00DD30AF" w:rsidRDefault="009074AC" w:rsidP="009074AC">
      <w:r w:rsidRPr="00DD30AF">
        <w:lastRenderedPageBreak/>
        <w:t>Silver Blaze</w:t>
      </w:r>
    </w:p>
    <w:p w14:paraId="4AF256E0" w14:textId="77777777" w:rsidR="009074AC" w:rsidRPr="00DD30AF" w:rsidRDefault="009074AC" w:rsidP="009074AC"/>
    <w:p w14:paraId="4DFBAAA3" w14:textId="77777777" w:rsidR="009074AC" w:rsidRPr="00DD30AF" w:rsidRDefault="009074AC" w:rsidP="009074AC">
      <w:r w:rsidRPr="00DD30AF">
        <w:t>Logic Homework Assigned</w:t>
      </w:r>
    </w:p>
    <w:p w14:paraId="4ACE1232" w14:textId="77777777" w:rsidR="009074AC" w:rsidRPr="00DD30AF" w:rsidRDefault="009074AC" w:rsidP="009074AC"/>
    <w:p w14:paraId="4C23A3C9" w14:textId="1FA8C3A6" w:rsidR="003E7500" w:rsidRDefault="009074AC" w:rsidP="003E7500">
      <w:pPr>
        <w:rPr>
          <w:i/>
        </w:rPr>
      </w:pPr>
      <w:r w:rsidRPr="007046DB">
        <w:rPr>
          <w:i/>
        </w:rPr>
        <w:t xml:space="preserve">Class 3: </w:t>
      </w:r>
      <w:r w:rsidR="003E7500">
        <w:rPr>
          <w:i/>
        </w:rPr>
        <w:t>Overview of Political Science</w:t>
      </w:r>
    </w:p>
    <w:p w14:paraId="3C12EEB4" w14:textId="1ACE5BF5" w:rsidR="003E7500" w:rsidRDefault="003E7500" w:rsidP="003E7500">
      <w:pPr>
        <w:rPr>
          <w:i/>
        </w:rPr>
      </w:pPr>
      <w:r>
        <w:rPr>
          <w:i/>
        </w:rPr>
        <w:t>Logic homework due, read op-eds and other material related to your area</w:t>
      </w:r>
      <w:r w:rsidR="009C042E">
        <w:rPr>
          <w:i/>
        </w:rPr>
        <w:t xml:space="preserve"> </w:t>
      </w:r>
      <w:r>
        <w:rPr>
          <w:i/>
        </w:rPr>
        <w:t>of interest</w:t>
      </w:r>
    </w:p>
    <w:p w14:paraId="6CFFFBB7" w14:textId="6DD62390" w:rsidR="003E7500" w:rsidRDefault="003E7500" w:rsidP="003E7500">
      <w:pPr>
        <w:rPr>
          <w:i/>
        </w:rPr>
      </w:pPr>
    </w:p>
    <w:p w14:paraId="4B1F3290" w14:textId="77777777" w:rsidR="003E7500" w:rsidRDefault="003E7500" w:rsidP="003E7500">
      <w:pPr>
        <w:rPr>
          <w:i/>
        </w:rPr>
      </w:pPr>
    </w:p>
    <w:p w14:paraId="4B04AA1E" w14:textId="51CBBB75" w:rsidR="003E7500" w:rsidRPr="007046DB" w:rsidRDefault="003E7500" w:rsidP="003E7500">
      <w:pPr>
        <w:rPr>
          <w:i/>
        </w:rPr>
      </w:pPr>
      <w:r>
        <w:rPr>
          <w:i/>
        </w:rPr>
        <w:t>Class 4: Puzzles</w:t>
      </w:r>
    </w:p>
    <w:p w14:paraId="0D762D69" w14:textId="2BB9526F" w:rsidR="003E7500" w:rsidRDefault="003E7500" w:rsidP="003E7500">
      <w:r w:rsidRPr="00DD30AF">
        <w:t>Putnam, R.D., 1995. Bowling Alone: America’s Declining Social Capital. Journal of Democracy, 6, pp.65-78.</w:t>
      </w:r>
    </w:p>
    <w:p w14:paraId="7F9C384C" w14:textId="06E3A3D8" w:rsidR="003E7500" w:rsidRDefault="003E7500" w:rsidP="003E7500"/>
    <w:p w14:paraId="66114DAA" w14:textId="77777777" w:rsidR="003E7500" w:rsidRDefault="003E7500" w:rsidP="003E7500"/>
    <w:p w14:paraId="5FC5A697" w14:textId="55104FE7" w:rsidR="003E7500" w:rsidRPr="003A6880" w:rsidRDefault="003E7500" w:rsidP="003E7500">
      <w:pPr>
        <w:rPr>
          <w:rFonts w:ascii="Times" w:hAnsi="Times"/>
          <w:i/>
        </w:rPr>
      </w:pPr>
      <w:r>
        <w:rPr>
          <w:rFonts w:ascii="Times" w:hAnsi="Times"/>
          <w:i/>
        </w:rPr>
        <w:t>Class 5</w:t>
      </w:r>
      <w:r w:rsidRPr="003A6880">
        <w:rPr>
          <w:rFonts w:ascii="Times" w:hAnsi="Times"/>
          <w:i/>
        </w:rPr>
        <w:t xml:space="preserve">: Writing </w:t>
      </w:r>
      <w:r>
        <w:rPr>
          <w:rFonts w:ascii="Times" w:hAnsi="Times"/>
          <w:i/>
        </w:rPr>
        <w:t xml:space="preserve">Literature Reviews </w:t>
      </w:r>
      <w:r w:rsidRPr="003A6880">
        <w:rPr>
          <w:rFonts w:ascii="Times" w:hAnsi="Times"/>
          <w:i/>
        </w:rPr>
        <w:t>in Political Science?</w:t>
      </w:r>
    </w:p>
    <w:p w14:paraId="1D6F439E" w14:textId="3C94E5FE" w:rsidR="003E7500" w:rsidRPr="003A6880" w:rsidRDefault="003E7500" w:rsidP="003E7500">
      <w:pPr>
        <w:rPr>
          <w:rFonts w:ascii="Times" w:hAnsi="Times"/>
        </w:rPr>
      </w:pPr>
      <w:r w:rsidRPr="003A6880">
        <w:rPr>
          <w:rFonts w:ascii="Times" w:hAnsi="Times"/>
        </w:rPr>
        <w:t xml:space="preserve">Pugh, Jeff. 2005. “Democratic Peace Theory: A Review and Evaluation.” </w:t>
      </w:r>
    </w:p>
    <w:p w14:paraId="5081B866" w14:textId="77777777" w:rsidR="003E7500" w:rsidRPr="003A6880" w:rsidRDefault="003E7500" w:rsidP="003E7500">
      <w:pPr>
        <w:rPr>
          <w:rFonts w:ascii="Times" w:hAnsi="Times"/>
        </w:rPr>
      </w:pPr>
    </w:p>
    <w:p w14:paraId="1B8BFD25" w14:textId="374813C5" w:rsidR="003E7500" w:rsidRDefault="003E7500" w:rsidP="003E7500">
      <w:pPr>
        <w:rPr>
          <w:rFonts w:ascii="Times" w:hAnsi="Times"/>
          <w:i/>
        </w:rPr>
      </w:pPr>
      <w:r w:rsidRPr="003A6880">
        <w:rPr>
          <w:rFonts w:ascii="Times" w:hAnsi="Times"/>
        </w:rPr>
        <w:t>Knopf, Jeffrey W. 2006. "Doing a Literature Review." PS: Political Science Politics 39.1(2006): 127-132</w:t>
      </w:r>
      <w:r w:rsidRPr="003A6880">
        <w:rPr>
          <w:rFonts w:ascii="Times" w:hAnsi="Times"/>
          <w:i/>
        </w:rPr>
        <w:t>.</w:t>
      </w:r>
    </w:p>
    <w:p w14:paraId="632B45E1" w14:textId="1F3A1BF4" w:rsidR="003E7500" w:rsidRDefault="008B458F" w:rsidP="003E7500">
      <w:pPr>
        <w:rPr>
          <w:rFonts w:ascii="Times" w:hAnsi="Times"/>
          <w:i/>
        </w:rPr>
      </w:pPr>
      <w:r>
        <w:rPr>
          <w:rFonts w:ascii="Times" w:hAnsi="Times"/>
          <w:i/>
        </w:rPr>
        <w:t xml:space="preserve">Annotated bib and LR assigned </w:t>
      </w:r>
    </w:p>
    <w:p w14:paraId="06238BFF" w14:textId="77777777" w:rsidR="003E7500" w:rsidRDefault="003E7500" w:rsidP="003E7500">
      <w:pPr>
        <w:rPr>
          <w:rFonts w:ascii="Times" w:hAnsi="Times"/>
          <w:i/>
        </w:rPr>
      </w:pPr>
    </w:p>
    <w:p w14:paraId="01E055A4" w14:textId="67366214" w:rsidR="008B458F" w:rsidRDefault="003E7500" w:rsidP="003E7500">
      <w:pPr>
        <w:rPr>
          <w:rFonts w:ascii="Times" w:hAnsi="Times"/>
          <w:i/>
        </w:rPr>
      </w:pPr>
      <w:r>
        <w:rPr>
          <w:rFonts w:ascii="Times" w:hAnsi="Times"/>
          <w:i/>
        </w:rPr>
        <w:t xml:space="preserve">Class 6: </w:t>
      </w:r>
      <w:r w:rsidR="008B458F">
        <w:rPr>
          <w:rFonts w:ascii="Times" w:hAnsi="Times"/>
          <w:i/>
        </w:rPr>
        <w:t xml:space="preserve">LR continued </w:t>
      </w:r>
    </w:p>
    <w:p w14:paraId="2C5D8E28" w14:textId="375D450A" w:rsidR="008B458F" w:rsidRDefault="008B458F" w:rsidP="003E7500">
      <w:pPr>
        <w:rPr>
          <w:rFonts w:ascii="Times" w:hAnsi="Times"/>
          <w:i/>
        </w:rPr>
      </w:pPr>
      <w:r>
        <w:rPr>
          <w:rFonts w:ascii="Times" w:hAnsi="Times"/>
          <w:i/>
        </w:rPr>
        <w:t>Work on annotated bib and LR</w:t>
      </w:r>
    </w:p>
    <w:p w14:paraId="2E8382EE" w14:textId="77777777" w:rsidR="008B458F" w:rsidRDefault="008B458F" w:rsidP="003E7500">
      <w:pPr>
        <w:rPr>
          <w:rFonts w:ascii="Times" w:hAnsi="Times"/>
          <w:i/>
        </w:rPr>
      </w:pPr>
    </w:p>
    <w:p w14:paraId="3174B74C" w14:textId="190230EC" w:rsidR="003E7500" w:rsidRDefault="008B458F" w:rsidP="003E7500">
      <w:pPr>
        <w:rPr>
          <w:rFonts w:ascii="Times" w:hAnsi="Times"/>
          <w:i/>
        </w:rPr>
      </w:pPr>
      <w:r>
        <w:rPr>
          <w:rFonts w:ascii="Times" w:hAnsi="Times"/>
          <w:i/>
        </w:rPr>
        <w:t xml:space="preserve">Class 7: </w:t>
      </w:r>
      <w:r w:rsidR="003E7500">
        <w:rPr>
          <w:rFonts w:ascii="Times" w:hAnsi="Times"/>
          <w:i/>
        </w:rPr>
        <w:t>Experiments</w:t>
      </w:r>
    </w:p>
    <w:p w14:paraId="340FC029" w14:textId="77777777" w:rsidR="003E7500" w:rsidRDefault="003E7500" w:rsidP="003E7500">
      <w:pPr>
        <w:rPr>
          <w:rFonts w:ascii="Times" w:hAnsi="Times"/>
        </w:rPr>
      </w:pPr>
    </w:p>
    <w:p w14:paraId="5175749E" w14:textId="33DCAE19" w:rsidR="003E7500" w:rsidRPr="00DD12E7" w:rsidRDefault="003E7500" w:rsidP="003E7500">
      <w:pPr>
        <w:rPr>
          <w:rFonts w:ascii="Times" w:hAnsi="Times"/>
        </w:rPr>
      </w:pPr>
      <w:r w:rsidRPr="00DD12E7">
        <w:rPr>
          <w:rFonts w:ascii="Times" w:hAnsi="Times"/>
        </w:rPr>
        <w:t>Druckman, J.N., Green, D.P., Kuklinski, J.H. and Lupia, A., 2006. The growth and development of experimental research in political science. </w:t>
      </w:r>
      <w:r w:rsidRPr="00DD12E7">
        <w:rPr>
          <w:rFonts w:ascii="Times" w:hAnsi="Times"/>
          <w:i/>
          <w:iCs/>
        </w:rPr>
        <w:t>American Political Science Review</w:t>
      </w:r>
      <w:r w:rsidRPr="00DD12E7">
        <w:rPr>
          <w:rFonts w:ascii="Times" w:hAnsi="Times"/>
        </w:rPr>
        <w:t>, pp.627-635.</w:t>
      </w:r>
    </w:p>
    <w:p w14:paraId="61C82027" w14:textId="77777777" w:rsidR="003E7500" w:rsidRDefault="003E7500" w:rsidP="003E7500"/>
    <w:p w14:paraId="624310AA" w14:textId="23BAD7E6" w:rsidR="0045252A" w:rsidRDefault="003E7500" w:rsidP="003E7500">
      <w:r>
        <w:t>Fisman, Ray, and Edward Miguel. 2006. Cultures of Corruption: Evidence from Diplomatic Parking Tickets. (on canvas)</w:t>
      </w:r>
    </w:p>
    <w:p w14:paraId="51F96221" w14:textId="77777777" w:rsidR="008B458F" w:rsidRDefault="008B458F" w:rsidP="003E7500"/>
    <w:p w14:paraId="7B74FF36" w14:textId="77777777" w:rsidR="008B458F" w:rsidRDefault="008B458F" w:rsidP="008B458F">
      <w:pPr>
        <w:rPr>
          <w:rFonts w:ascii="Times" w:hAnsi="Times"/>
          <w:i/>
        </w:rPr>
      </w:pPr>
      <w:r>
        <w:rPr>
          <w:rFonts w:ascii="Times" w:hAnsi="Times"/>
          <w:i/>
        </w:rPr>
        <w:t>annotated bibliography due</w:t>
      </w:r>
    </w:p>
    <w:p w14:paraId="32421692" w14:textId="50C53638" w:rsidR="009C042E" w:rsidRDefault="009C042E" w:rsidP="003E7500"/>
    <w:p w14:paraId="38BDF01D" w14:textId="77777777" w:rsidR="009C042E" w:rsidRDefault="009C042E" w:rsidP="003E7500"/>
    <w:p w14:paraId="460B3E1F" w14:textId="738A54CD" w:rsidR="009C042E" w:rsidRDefault="009C042E" w:rsidP="003E7500">
      <w:pPr>
        <w:rPr>
          <w:i/>
        </w:rPr>
      </w:pPr>
      <w:r>
        <w:rPr>
          <w:i/>
        </w:rPr>
        <w:t xml:space="preserve">Class </w:t>
      </w:r>
      <w:r w:rsidR="009A781F">
        <w:rPr>
          <w:i/>
        </w:rPr>
        <w:t>8</w:t>
      </w:r>
      <w:r>
        <w:rPr>
          <w:i/>
        </w:rPr>
        <w:t>: What do Political Scientists study?</w:t>
      </w:r>
    </w:p>
    <w:p w14:paraId="40103731" w14:textId="37E113E6" w:rsidR="009C042E" w:rsidRPr="003A6880" w:rsidRDefault="009C042E" w:rsidP="009C042E">
      <w:pPr>
        <w:rPr>
          <w:rFonts w:ascii="Times" w:hAnsi="Times"/>
          <w:i/>
        </w:rPr>
      </w:pPr>
    </w:p>
    <w:p w14:paraId="4E1827DE" w14:textId="77777777" w:rsidR="009C042E" w:rsidRPr="003A6880" w:rsidRDefault="009C042E" w:rsidP="009C042E">
      <w:pPr>
        <w:ind w:left="720"/>
        <w:rPr>
          <w:rFonts w:ascii="Times" w:hAnsi="Times"/>
        </w:rPr>
      </w:pPr>
      <w:r w:rsidRPr="000B6775">
        <w:rPr>
          <w:rFonts w:ascii="Times" w:hAnsi="Times"/>
        </w:rPr>
        <w:t>DeMeritt, J.H. and Young, J.K., 2013. A political economy of human rights: Oil, natural gas, and state incentives to repress. Conflict Management and Peace Science,</w:t>
      </w:r>
      <w:r w:rsidRPr="003A6880">
        <w:rPr>
          <w:rFonts w:ascii="Times" w:hAnsi="Times"/>
        </w:rPr>
        <w:t xml:space="preserve"> 30(2), pp.99-120.</w:t>
      </w:r>
    </w:p>
    <w:p w14:paraId="0FBE454B" w14:textId="77777777" w:rsidR="009C042E" w:rsidRPr="003A6880" w:rsidRDefault="009C042E" w:rsidP="009C042E">
      <w:pPr>
        <w:ind w:left="720"/>
        <w:rPr>
          <w:rFonts w:ascii="Times" w:hAnsi="Times"/>
        </w:rPr>
      </w:pPr>
    </w:p>
    <w:p w14:paraId="1CB4B417" w14:textId="77777777" w:rsidR="009C042E" w:rsidRPr="003A6880" w:rsidRDefault="009C042E" w:rsidP="009C042E">
      <w:pPr>
        <w:ind w:left="720"/>
        <w:rPr>
          <w:rFonts w:ascii="Times" w:hAnsi="Times"/>
        </w:rPr>
      </w:pPr>
      <w:r w:rsidRPr="003A6880">
        <w:rPr>
          <w:rFonts w:ascii="Times" w:hAnsi="Times"/>
        </w:rPr>
        <w:t>Posner (2004) “The Political Salience of Cultural Differences: Why Chewas and Tumbukas Are Allies in Zambia and Adversaries in Malawi.” American Political Science Review. 98(4): 529-545.  -really elegantly written piece using a natural experiment with both quantitative and qualitative aspects of the research design and data collection</w:t>
      </w:r>
    </w:p>
    <w:p w14:paraId="54BB3722" w14:textId="77777777" w:rsidR="009C042E" w:rsidRPr="003A6880" w:rsidRDefault="009C042E" w:rsidP="009C651A">
      <w:pPr>
        <w:rPr>
          <w:rFonts w:ascii="Times" w:hAnsi="Times"/>
        </w:rPr>
      </w:pPr>
    </w:p>
    <w:p w14:paraId="2D3EE480" w14:textId="43F9CBD0" w:rsidR="009C042E" w:rsidRDefault="009C042E" w:rsidP="009C042E">
      <w:pPr>
        <w:ind w:left="720"/>
        <w:rPr>
          <w:rFonts w:ascii="Times" w:hAnsi="Times"/>
        </w:rPr>
      </w:pPr>
      <w:r w:rsidRPr="003A6880">
        <w:rPr>
          <w:rFonts w:ascii="Times" w:hAnsi="Times"/>
        </w:rPr>
        <w:t>LaRocco, A. A. (2019). Infrastructure, wildlife tourism,</w:t>
      </w:r>
      <w:r w:rsidR="009C651A">
        <w:rPr>
          <w:rFonts w:ascii="Times" w:hAnsi="Times"/>
        </w:rPr>
        <w:t xml:space="preserve"> </w:t>
      </w:r>
      <w:r w:rsidRPr="003A6880">
        <w:rPr>
          <w:rFonts w:ascii="Times" w:hAnsi="Times"/>
        </w:rPr>
        <w:t>(il)legible populations: A comparative study of two districts in contemporary Botswana. </w:t>
      </w:r>
      <w:r w:rsidRPr="003A6880">
        <w:rPr>
          <w:rFonts w:ascii="Times" w:hAnsi="Times"/>
          <w:i/>
          <w:iCs/>
        </w:rPr>
        <w:t>Environment and Planning E: Nature and Space</w:t>
      </w:r>
      <w:r w:rsidRPr="003A6880">
        <w:rPr>
          <w:rFonts w:ascii="Times" w:hAnsi="Times"/>
        </w:rPr>
        <w:t>, 2514848619877083.</w:t>
      </w:r>
    </w:p>
    <w:p w14:paraId="610CD675" w14:textId="77777777" w:rsidR="00E6540A" w:rsidRPr="003A6880" w:rsidRDefault="00E6540A" w:rsidP="009C042E">
      <w:pPr>
        <w:ind w:left="720"/>
        <w:rPr>
          <w:rFonts w:ascii="Times" w:hAnsi="Times"/>
        </w:rPr>
      </w:pPr>
    </w:p>
    <w:p w14:paraId="26A37A8D" w14:textId="7AF5B62F" w:rsidR="001E44C2" w:rsidRDefault="00E6540A" w:rsidP="00E6540A">
      <w:pPr>
        <w:rPr>
          <w:rFonts w:ascii="Times" w:hAnsi="Times"/>
          <w:i/>
        </w:rPr>
      </w:pPr>
      <w:r>
        <w:rPr>
          <w:rFonts w:ascii="Times" w:hAnsi="Times"/>
          <w:i/>
        </w:rPr>
        <w:lastRenderedPageBreak/>
        <w:t xml:space="preserve">Class </w:t>
      </w:r>
      <w:r w:rsidR="009A781F">
        <w:rPr>
          <w:rFonts w:ascii="Times" w:hAnsi="Times"/>
          <w:i/>
        </w:rPr>
        <w:t>9</w:t>
      </w:r>
      <w:r w:rsidRPr="003A6880">
        <w:rPr>
          <w:rFonts w:ascii="Times" w:hAnsi="Times"/>
          <w:i/>
        </w:rPr>
        <w:t xml:space="preserve">: </w:t>
      </w:r>
      <w:r w:rsidR="001E44C2">
        <w:rPr>
          <w:rFonts w:ascii="Times" w:hAnsi="Times"/>
          <w:i/>
        </w:rPr>
        <w:t>Peer Review #1</w:t>
      </w:r>
    </w:p>
    <w:p w14:paraId="7BB11307" w14:textId="19D51D0B" w:rsidR="001E44C2" w:rsidRDefault="00A97363" w:rsidP="00E6540A">
      <w:pPr>
        <w:rPr>
          <w:rFonts w:ascii="Times" w:hAnsi="Times"/>
          <w:i/>
        </w:rPr>
      </w:pPr>
      <w:r>
        <w:rPr>
          <w:rFonts w:ascii="Times" w:hAnsi="Times"/>
          <w:i/>
        </w:rPr>
        <w:t>Email LR to peer review partner before class (&amp; turn in on canvas)</w:t>
      </w:r>
    </w:p>
    <w:p w14:paraId="09296E96" w14:textId="77777777" w:rsidR="001E44C2" w:rsidRDefault="001E44C2" w:rsidP="00E6540A">
      <w:pPr>
        <w:rPr>
          <w:rFonts w:ascii="Times" w:hAnsi="Times"/>
          <w:i/>
        </w:rPr>
      </w:pPr>
    </w:p>
    <w:p w14:paraId="378670A5" w14:textId="24809A89" w:rsidR="00E6540A" w:rsidRPr="003A6880" w:rsidRDefault="001E44C2" w:rsidP="00E6540A">
      <w:pPr>
        <w:rPr>
          <w:rFonts w:ascii="Times" w:hAnsi="Times"/>
          <w:i/>
        </w:rPr>
      </w:pPr>
      <w:r>
        <w:rPr>
          <w:rFonts w:ascii="Times" w:hAnsi="Times"/>
          <w:i/>
        </w:rPr>
        <w:t xml:space="preserve">Class </w:t>
      </w:r>
      <w:r w:rsidR="009A781F">
        <w:rPr>
          <w:rFonts w:ascii="Times" w:hAnsi="Times"/>
          <w:i/>
        </w:rPr>
        <w:t>10</w:t>
      </w:r>
      <w:r>
        <w:rPr>
          <w:rFonts w:ascii="Times" w:hAnsi="Times"/>
          <w:i/>
        </w:rPr>
        <w:t xml:space="preserve">: </w:t>
      </w:r>
      <w:r w:rsidR="00E6540A" w:rsidRPr="003A6880">
        <w:rPr>
          <w:rFonts w:ascii="Times" w:hAnsi="Times"/>
          <w:i/>
        </w:rPr>
        <w:t xml:space="preserve">Qualitative Research Methods </w:t>
      </w:r>
    </w:p>
    <w:p w14:paraId="3B9C3FBC" w14:textId="77777777" w:rsidR="00E6540A" w:rsidRPr="003A6880" w:rsidRDefault="00E6540A" w:rsidP="00E6540A">
      <w:pPr>
        <w:ind w:left="720"/>
        <w:rPr>
          <w:rFonts w:ascii="Times" w:hAnsi="Times"/>
        </w:rPr>
      </w:pPr>
      <w:r w:rsidRPr="003A6880">
        <w:rPr>
          <w:rFonts w:ascii="Times" w:hAnsi="Times"/>
        </w:rPr>
        <w:t>Collier, D. (2011). Understanding process tracing. PS: Political Science &amp; Politics, 44(4), 823-830.</w:t>
      </w:r>
    </w:p>
    <w:p w14:paraId="7445E84F" w14:textId="77777777" w:rsidR="00E6540A" w:rsidRPr="003A6880" w:rsidRDefault="00E6540A" w:rsidP="00E6540A">
      <w:pPr>
        <w:rPr>
          <w:rFonts w:ascii="Times" w:hAnsi="Times"/>
        </w:rPr>
      </w:pPr>
      <w:r w:rsidRPr="003A6880">
        <w:rPr>
          <w:rFonts w:ascii="Times" w:hAnsi="Times"/>
        </w:rPr>
        <w:tab/>
      </w:r>
    </w:p>
    <w:p w14:paraId="38EE16CF" w14:textId="77777777" w:rsidR="00E6540A" w:rsidRPr="003A6880" w:rsidRDefault="00E6540A" w:rsidP="00E6540A">
      <w:pPr>
        <w:ind w:left="720"/>
        <w:rPr>
          <w:rFonts w:ascii="Times" w:hAnsi="Times"/>
        </w:rPr>
      </w:pPr>
      <w:r w:rsidRPr="003A6880">
        <w:rPr>
          <w:rFonts w:ascii="Times" w:hAnsi="Times"/>
        </w:rPr>
        <w:t>George, A. L., Bennett, A., Lynn-Jones, S. M., &amp; Miller, S. E. (2005). Case studies and theory development in the social sciences. MIT Press.</w:t>
      </w:r>
    </w:p>
    <w:p w14:paraId="20EDE3A2" w14:textId="77777777" w:rsidR="00E6540A" w:rsidRPr="003A6880" w:rsidRDefault="00E6540A" w:rsidP="00E6540A">
      <w:pPr>
        <w:rPr>
          <w:rFonts w:ascii="Times" w:hAnsi="Times"/>
        </w:rPr>
      </w:pPr>
    </w:p>
    <w:p w14:paraId="61428EEC" w14:textId="6A52A4FB" w:rsidR="00E6540A" w:rsidRPr="003A6880" w:rsidRDefault="00E6540A" w:rsidP="00E6540A">
      <w:pPr>
        <w:rPr>
          <w:rFonts w:ascii="Times" w:hAnsi="Times"/>
          <w:i/>
        </w:rPr>
      </w:pPr>
      <w:r>
        <w:rPr>
          <w:rFonts w:ascii="Times" w:hAnsi="Times"/>
          <w:i/>
        </w:rPr>
        <w:t xml:space="preserve">Class </w:t>
      </w:r>
      <w:r w:rsidR="001E44C2">
        <w:rPr>
          <w:rFonts w:ascii="Times" w:hAnsi="Times"/>
          <w:i/>
        </w:rPr>
        <w:t>1</w:t>
      </w:r>
      <w:r w:rsidR="009A781F">
        <w:rPr>
          <w:rFonts w:ascii="Times" w:hAnsi="Times"/>
          <w:i/>
        </w:rPr>
        <w:t>1</w:t>
      </w:r>
      <w:r w:rsidRPr="003A6880">
        <w:rPr>
          <w:rFonts w:ascii="Times" w:hAnsi="Times"/>
          <w:i/>
        </w:rPr>
        <w:t>: Qualitative Research Methods</w:t>
      </w:r>
    </w:p>
    <w:p w14:paraId="5171E21A" w14:textId="77777777" w:rsidR="00E6540A" w:rsidRDefault="00E6540A" w:rsidP="00E6540A">
      <w:pPr>
        <w:ind w:left="720"/>
        <w:rPr>
          <w:rFonts w:ascii="Times" w:hAnsi="Times"/>
        </w:rPr>
      </w:pPr>
      <w:r w:rsidRPr="003A6880">
        <w:rPr>
          <w:rFonts w:ascii="Times" w:hAnsi="Times"/>
        </w:rPr>
        <w:t>Kapiszewski, D., MacLean, L. M., &amp; Read, B. L. (2015). Field research in political science: Practices and principles. Cambridge University Press.</w:t>
      </w:r>
    </w:p>
    <w:p w14:paraId="18FBEEA4" w14:textId="77777777" w:rsidR="00E6540A" w:rsidRDefault="00E6540A" w:rsidP="00E6540A">
      <w:pPr>
        <w:ind w:left="720"/>
        <w:rPr>
          <w:rFonts w:ascii="Times" w:hAnsi="Times"/>
        </w:rPr>
      </w:pPr>
    </w:p>
    <w:p w14:paraId="13FED256" w14:textId="77777777" w:rsidR="00E6540A" w:rsidRPr="003A6880" w:rsidRDefault="00E6540A" w:rsidP="00E6540A">
      <w:pPr>
        <w:ind w:left="720"/>
        <w:rPr>
          <w:rFonts w:ascii="Times" w:hAnsi="Times"/>
        </w:rPr>
      </w:pPr>
      <w:r w:rsidRPr="001C53DB">
        <w:rPr>
          <w:rFonts w:ascii="Times" w:hAnsi="Times"/>
        </w:rPr>
        <w:t>Gerring, J., 2006. </w:t>
      </w:r>
      <w:r w:rsidRPr="001C53DB">
        <w:rPr>
          <w:rFonts w:ascii="Times" w:hAnsi="Times"/>
          <w:i/>
          <w:iCs/>
        </w:rPr>
        <w:t>Case study research: Principles and practices</w:t>
      </w:r>
      <w:r w:rsidRPr="001C53DB">
        <w:rPr>
          <w:rFonts w:ascii="Times" w:hAnsi="Times"/>
        </w:rPr>
        <w:t>. Cambridge university press.</w:t>
      </w:r>
    </w:p>
    <w:p w14:paraId="1D758230" w14:textId="3C837AC2" w:rsidR="009C042E" w:rsidRDefault="009C042E" w:rsidP="003E7500">
      <w:pPr>
        <w:rPr>
          <w:i/>
        </w:rPr>
      </w:pPr>
    </w:p>
    <w:p w14:paraId="151F465F" w14:textId="57C98B66" w:rsidR="001E44C2" w:rsidRDefault="00E6540A" w:rsidP="00E6540A">
      <w:pPr>
        <w:rPr>
          <w:i/>
        </w:rPr>
      </w:pPr>
      <w:r w:rsidRPr="007046DB">
        <w:rPr>
          <w:i/>
        </w:rPr>
        <w:t>Class 1</w:t>
      </w:r>
      <w:r w:rsidR="009A781F">
        <w:rPr>
          <w:i/>
        </w:rPr>
        <w:t>2</w:t>
      </w:r>
      <w:r w:rsidRPr="007046DB">
        <w:rPr>
          <w:i/>
        </w:rPr>
        <w:t xml:space="preserve">: </w:t>
      </w:r>
      <w:r w:rsidR="001E44C2">
        <w:rPr>
          <w:i/>
        </w:rPr>
        <w:t>Peer review #2</w:t>
      </w:r>
    </w:p>
    <w:p w14:paraId="3B3B7C58" w14:textId="4D117684" w:rsidR="00A97363" w:rsidRDefault="00A97363" w:rsidP="00A97363">
      <w:pPr>
        <w:rPr>
          <w:rFonts w:ascii="Times" w:hAnsi="Times"/>
          <w:i/>
        </w:rPr>
      </w:pPr>
      <w:r>
        <w:rPr>
          <w:rFonts w:ascii="Times" w:hAnsi="Times"/>
          <w:i/>
        </w:rPr>
        <w:t>Email LR to peer review partner before class (&amp; turn in on canvas)</w:t>
      </w:r>
    </w:p>
    <w:p w14:paraId="59BD0410" w14:textId="77777777" w:rsidR="001E44C2" w:rsidRDefault="001E44C2" w:rsidP="00E6540A">
      <w:pPr>
        <w:rPr>
          <w:i/>
        </w:rPr>
      </w:pPr>
    </w:p>
    <w:p w14:paraId="54F35131" w14:textId="0EBB2697" w:rsidR="003B4FEE" w:rsidRDefault="001E44C2" w:rsidP="00E6540A">
      <w:pPr>
        <w:rPr>
          <w:i/>
        </w:rPr>
      </w:pPr>
      <w:r>
        <w:rPr>
          <w:i/>
        </w:rPr>
        <w:t>Class 1</w:t>
      </w:r>
      <w:r w:rsidR="009A781F">
        <w:rPr>
          <w:i/>
        </w:rPr>
        <w:t>3</w:t>
      </w:r>
      <w:r>
        <w:rPr>
          <w:i/>
        </w:rPr>
        <w:t xml:space="preserve">: </w:t>
      </w:r>
      <w:r w:rsidR="00E6540A" w:rsidRPr="007046DB">
        <w:rPr>
          <w:i/>
        </w:rPr>
        <w:t>Surveys and Ethical Practices in Research</w:t>
      </w:r>
    </w:p>
    <w:p w14:paraId="6E6B8D6D" w14:textId="2F1D935F" w:rsidR="00317986" w:rsidRDefault="00317986" w:rsidP="00E6540A">
      <w:pPr>
        <w:rPr>
          <w:i/>
        </w:rPr>
      </w:pPr>
    </w:p>
    <w:p w14:paraId="1CAB7842" w14:textId="2D33DA04" w:rsidR="00317986" w:rsidRDefault="00317986" w:rsidP="00E6540A">
      <w:pPr>
        <w:rPr>
          <w:i/>
        </w:rPr>
      </w:pPr>
      <w:r>
        <w:rPr>
          <w:i/>
        </w:rPr>
        <w:tab/>
      </w:r>
      <w:r w:rsidR="001E44C2">
        <w:rPr>
          <w:i/>
        </w:rPr>
        <w:t xml:space="preserve">Reading </w:t>
      </w:r>
      <w:r>
        <w:rPr>
          <w:i/>
        </w:rPr>
        <w:t>TBD</w:t>
      </w:r>
    </w:p>
    <w:p w14:paraId="663D159F" w14:textId="50737497" w:rsidR="00317986" w:rsidRDefault="00317986" w:rsidP="00E6540A">
      <w:pPr>
        <w:rPr>
          <w:i/>
        </w:rPr>
      </w:pPr>
    </w:p>
    <w:p w14:paraId="784C9A0C" w14:textId="4EB30287" w:rsidR="00317986" w:rsidRDefault="00317986" w:rsidP="00E6540A">
      <w:pPr>
        <w:rPr>
          <w:i/>
        </w:rPr>
      </w:pPr>
      <w:r>
        <w:rPr>
          <w:i/>
        </w:rPr>
        <w:t>Class 1</w:t>
      </w:r>
      <w:r w:rsidR="009A781F">
        <w:rPr>
          <w:i/>
        </w:rPr>
        <w:t>4</w:t>
      </w:r>
      <w:r>
        <w:rPr>
          <w:i/>
        </w:rPr>
        <w:t>: Big Data</w:t>
      </w:r>
    </w:p>
    <w:p w14:paraId="3000F51F" w14:textId="2FC87A2F" w:rsidR="00317986" w:rsidRDefault="00317986" w:rsidP="00E6540A">
      <w:pPr>
        <w:rPr>
          <w:i/>
        </w:rPr>
      </w:pPr>
    </w:p>
    <w:p w14:paraId="134DE620" w14:textId="2E821545" w:rsidR="00317986" w:rsidRDefault="00317986" w:rsidP="00E6540A">
      <w:pPr>
        <w:rPr>
          <w:rFonts w:ascii="Arial" w:hAnsi="Arial" w:cs="Arial"/>
          <w:color w:val="003366"/>
        </w:rPr>
      </w:pPr>
    </w:p>
    <w:p w14:paraId="4F76C205" w14:textId="40DBC590" w:rsidR="00317986" w:rsidRDefault="00317986" w:rsidP="00E6540A">
      <w:pPr>
        <w:rPr>
          <w:rFonts w:ascii="Arial" w:hAnsi="Arial" w:cs="Arial"/>
          <w:color w:val="003366"/>
        </w:rPr>
      </w:pPr>
    </w:p>
    <w:sectPr w:rsidR="00317986" w:rsidSect="003B4FEE">
      <w:footerReference w:type="default" r:id="rId27"/>
      <w:pgSz w:w="12240" w:h="15840"/>
      <w:pgMar w:top="4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4A41" w14:textId="77777777" w:rsidR="00973C80" w:rsidRDefault="00973C80" w:rsidP="00BC1355">
      <w:r>
        <w:separator/>
      </w:r>
    </w:p>
  </w:endnote>
  <w:endnote w:type="continuationSeparator" w:id="0">
    <w:p w14:paraId="7E087BE1" w14:textId="77777777" w:rsidR="00973C80" w:rsidRDefault="00973C80" w:rsidP="00B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850792"/>
      <w:docPartObj>
        <w:docPartGallery w:val="Page Numbers (Bottom of Page)"/>
        <w:docPartUnique/>
      </w:docPartObj>
    </w:sdtPr>
    <w:sdtEndPr>
      <w:rPr>
        <w:noProof/>
      </w:rPr>
    </w:sdtEndPr>
    <w:sdtContent>
      <w:p w14:paraId="61BF2EC1" w14:textId="0466B8ED" w:rsidR="00B3227C" w:rsidRDefault="00B3227C">
        <w:pPr>
          <w:pStyle w:val="Footer"/>
          <w:jc w:val="center"/>
        </w:pPr>
        <w:r>
          <w:rPr>
            <w:noProof/>
          </w:rPr>
          <mc:AlternateContent>
            <mc:Choice Requires="wps">
              <w:drawing>
                <wp:inline distT="0" distB="0" distL="0" distR="0" wp14:anchorId="43422871" wp14:editId="32E32F37">
                  <wp:extent cx="5467350" cy="54610"/>
                  <wp:effectExtent l="38100" t="0" r="0" b="21590"/>
                  <wp:docPr id="1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CC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5552645A" id="_x0000_t110" coordsize="21600,21600" o:spt="110" path="m10800,l,10800,10800,21600,21600,10800xe">
                  <v:stroke joinstyle="miter"/>
                  <v:path gradientshapeok="t" o:connecttype="rect" textboxrect="5400,5400,16200,16200"/>
                </v:shapetype>
                <v:shape id="Flowchart: Decision 1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" fillcolor="#c00">
                  <w10:anchorlock/>
                </v:shape>
              </w:pict>
            </mc:Fallback>
          </mc:AlternateContent>
        </w:r>
      </w:p>
      <w:p w14:paraId="7E7186BD" w14:textId="05506E30" w:rsidR="00B3227C" w:rsidRDefault="00A67F83">
        <w:pPr>
          <w:pStyle w:val="Footer"/>
          <w:jc w:val="center"/>
        </w:pPr>
        <w:r>
          <w:rPr>
            <w:noProof/>
          </w:rPr>
          <w:t>1</w:t>
        </w:r>
      </w:p>
    </w:sdtContent>
  </w:sdt>
  <w:p w14:paraId="055F6077" w14:textId="709946E8" w:rsidR="00BC1355" w:rsidRDefault="00BC1355" w:rsidP="008E27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0833" w14:textId="77777777" w:rsidR="00973C80" w:rsidRDefault="00973C80" w:rsidP="00BC1355">
      <w:r>
        <w:separator/>
      </w:r>
    </w:p>
  </w:footnote>
  <w:footnote w:type="continuationSeparator" w:id="0">
    <w:p w14:paraId="608DE229" w14:textId="77777777" w:rsidR="00973C80" w:rsidRDefault="00973C80" w:rsidP="00BC1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F39"/>
    <w:multiLevelType w:val="hybridMultilevel"/>
    <w:tmpl w:val="145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269E0"/>
    <w:multiLevelType w:val="hybridMultilevel"/>
    <w:tmpl w:val="FBCA19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FF0134"/>
    <w:multiLevelType w:val="hybridMultilevel"/>
    <w:tmpl w:val="B456F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208F6"/>
    <w:multiLevelType w:val="hybridMultilevel"/>
    <w:tmpl w:val="E46A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145E7"/>
    <w:multiLevelType w:val="multilevel"/>
    <w:tmpl w:val="C54A4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8502B0"/>
    <w:multiLevelType w:val="hybridMultilevel"/>
    <w:tmpl w:val="8E4E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40A1E"/>
    <w:multiLevelType w:val="hybridMultilevel"/>
    <w:tmpl w:val="1D7ED166"/>
    <w:lvl w:ilvl="0" w:tplc="B4BACC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A5C21"/>
    <w:multiLevelType w:val="multilevel"/>
    <w:tmpl w:val="6A467BEA"/>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E"/>
    <w:rsid w:val="000577AE"/>
    <w:rsid w:val="00085187"/>
    <w:rsid w:val="00096D92"/>
    <w:rsid w:val="000979B4"/>
    <w:rsid w:val="000A0C02"/>
    <w:rsid w:val="000E1835"/>
    <w:rsid w:val="000F18B0"/>
    <w:rsid w:val="000F2089"/>
    <w:rsid w:val="000F7857"/>
    <w:rsid w:val="00112F57"/>
    <w:rsid w:val="00173648"/>
    <w:rsid w:val="0018056E"/>
    <w:rsid w:val="001B1644"/>
    <w:rsid w:val="001D4F5F"/>
    <w:rsid w:val="001E026E"/>
    <w:rsid w:val="001E44C2"/>
    <w:rsid w:val="001F111E"/>
    <w:rsid w:val="00207F17"/>
    <w:rsid w:val="00213F21"/>
    <w:rsid w:val="00224169"/>
    <w:rsid w:val="0023639E"/>
    <w:rsid w:val="00280B1D"/>
    <w:rsid w:val="002938B9"/>
    <w:rsid w:val="002959C9"/>
    <w:rsid w:val="002B6E40"/>
    <w:rsid w:val="002C0D0C"/>
    <w:rsid w:val="002C57C4"/>
    <w:rsid w:val="002E3DA2"/>
    <w:rsid w:val="002F4361"/>
    <w:rsid w:val="00317986"/>
    <w:rsid w:val="00324CB8"/>
    <w:rsid w:val="003322CD"/>
    <w:rsid w:val="00392978"/>
    <w:rsid w:val="003B4FEE"/>
    <w:rsid w:val="003C11DD"/>
    <w:rsid w:val="003E7500"/>
    <w:rsid w:val="003F2EC2"/>
    <w:rsid w:val="004029F2"/>
    <w:rsid w:val="00421652"/>
    <w:rsid w:val="00422DDB"/>
    <w:rsid w:val="0045252A"/>
    <w:rsid w:val="00460CD8"/>
    <w:rsid w:val="004656A7"/>
    <w:rsid w:val="004A275B"/>
    <w:rsid w:val="004E7B9E"/>
    <w:rsid w:val="005C72DB"/>
    <w:rsid w:val="005D5EED"/>
    <w:rsid w:val="005D72FD"/>
    <w:rsid w:val="005E3DE7"/>
    <w:rsid w:val="00603FA2"/>
    <w:rsid w:val="00615AF1"/>
    <w:rsid w:val="00624C4C"/>
    <w:rsid w:val="006471D6"/>
    <w:rsid w:val="006605D9"/>
    <w:rsid w:val="006677E1"/>
    <w:rsid w:val="00674294"/>
    <w:rsid w:val="00680E2E"/>
    <w:rsid w:val="00692CC9"/>
    <w:rsid w:val="006A23FA"/>
    <w:rsid w:val="006B7B2C"/>
    <w:rsid w:val="00786CFD"/>
    <w:rsid w:val="007B7473"/>
    <w:rsid w:val="007E2D11"/>
    <w:rsid w:val="008130D3"/>
    <w:rsid w:val="008539DB"/>
    <w:rsid w:val="00860800"/>
    <w:rsid w:val="00860CF0"/>
    <w:rsid w:val="00872A0D"/>
    <w:rsid w:val="00897371"/>
    <w:rsid w:val="008B458F"/>
    <w:rsid w:val="008D5957"/>
    <w:rsid w:val="008E2728"/>
    <w:rsid w:val="008F70B5"/>
    <w:rsid w:val="00900F7E"/>
    <w:rsid w:val="009074AC"/>
    <w:rsid w:val="00916A66"/>
    <w:rsid w:val="009241D7"/>
    <w:rsid w:val="00954083"/>
    <w:rsid w:val="009621A6"/>
    <w:rsid w:val="00962424"/>
    <w:rsid w:val="00973C80"/>
    <w:rsid w:val="009A5C09"/>
    <w:rsid w:val="009A781F"/>
    <w:rsid w:val="009B092C"/>
    <w:rsid w:val="009C042E"/>
    <w:rsid w:val="009C651A"/>
    <w:rsid w:val="009F1402"/>
    <w:rsid w:val="009F1AF8"/>
    <w:rsid w:val="00A1763A"/>
    <w:rsid w:val="00A33B01"/>
    <w:rsid w:val="00A40834"/>
    <w:rsid w:val="00A67F83"/>
    <w:rsid w:val="00A7301E"/>
    <w:rsid w:val="00A819AB"/>
    <w:rsid w:val="00A946A9"/>
    <w:rsid w:val="00A97363"/>
    <w:rsid w:val="00AD0E97"/>
    <w:rsid w:val="00AF02A7"/>
    <w:rsid w:val="00B3227C"/>
    <w:rsid w:val="00B33ECB"/>
    <w:rsid w:val="00B76BE4"/>
    <w:rsid w:val="00B95C7F"/>
    <w:rsid w:val="00BC1355"/>
    <w:rsid w:val="00BE211D"/>
    <w:rsid w:val="00C04A4C"/>
    <w:rsid w:val="00C42595"/>
    <w:rsid w:val="00C43F44"/>
    <w:rsid w:val="00C732E9"/>
    <w:rsid w:val="00CC0BBE"/>
    <w:rsid w:val="00CD65CC"/>
    <w:rsid w:val="00D81654"/>
    <w:rsid w:val="00DA681A"/>
    <w:rsid w:val="00E64600"/>
    <w:rsid w:val="00E6540A"/>
    <w:rsid w:val="00E732C7"/>
    <w:rsid w:val="00E8252B"/>
    <w:rsid w:val="00E83C7D"/>
    <w:rsid w:val="00ED75CF"/>
    <w:rsid w:val="00EE5F6B"/>
    <w:rsid w:val="00F33F4C"/>
    <w:rsid w:val="00F36D83"/>
    <w:rsid w:val="00F40BBD"/>
    <w:rsid w:val="00F90A76"/>
    <w:rsid w:val="00F970BD"/>
    <w:rsid w:val="00FA74B2"/>
    <w:rsid w:val="00FE4ADE"/>
    <w:rsid w:val="00FF5C62"/>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B189"/>
  <w15:chartTrackingRefBased/>
  <w15:docId w15:val="{93F017A4-1FCB-A14D-81A1-2EE3D78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0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FEE"/>
    <w:rPr>
      <w:color w:val="0563C1" w:themeColor="hyperlink"/>
      <w:u w:val="single"/>
    </w:rPr>
  </w:style>
  <w:style w:type="paragraph" w:styleId="BalloonText">
    <w:name w:val="Balloon Text"/>
    <w:basedOn w:val="Normal"/>
    <w:link w:val="BalloonTextChar"/>
    <w:uiPriority w:val="99"/>
    <w:semiHidden/>
    <w:unhideWhenUsed/>
    <w:rsid w:val="00BC13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C1355"/>
    <w:rPr>
      <w:rFonts w:ascii="Segoe UI" w:hAnsi="Segoe UI" w:cs="Segoe UI"/>
      <w:sz w:val="18"/>
      <w:szCs w:val="18"/>
    </w:rPr>
  </w:style>
  <w:style w:type="paragraph" w:styleId="ListParagraph">
    <w:name w:val="List Paragraph"/>
    <w:basedOn w:val="Normal"/>
    <w:uiPriority w:val="34"/>
    <w:qFormat/>
    <w:rsid w:val="00BC1355"/>
    <w:pPr>
      <w:ind w:left="720"/>
      <w:contextualSpacing/>
    </w:pPr>
  </w:style>
  <w:style w:type="paragraph" w:styleId="NoSpacing">
    <w:name w:val="No Spacing"/>
    <w:link w:val="NoSpacingChar"/>
    <w:uiPriority w:val="1"/>
    <w:qFormat/>
    <w:rsid w:val="00BC1355"/>
    <w:rPr>
      <w:rFonts w:eastAsiaTheme="minorEastAsia"/>
      <w:sz w:val="22"/>
      <w:szCs w:val="22"/>
    </w:rPr>
  </w:style>
  <w:style w:type="character" w:customStyle="1" w:styleId="NoSpacingChar">
    <w:name w:val="No Spacing Char"/>
    <w:basedOn w:val="DefaultParagraphFont"/>
    <w:link w:val="NoSpacing"/>
    <w:uiPriority w:val="1"/>
    <w:rsid w:val="00BC1355"/>
    <w:rPr>
      <w:rFonts w:eastAsiaTheme="minorEastAsia"/>
      <w:sz w:val="22"/>
      <w:szCs w:val="22"/>
    </w:rPr>
  </w:style>
  <w:style w:type="character" w:customStyle="1" w:styleId="UnresolvedMention1">
    <w:name w:val="Unresolved Mention1"/>
    <w:basedOn w:val="DefaultParagraphFont"/>
    <w:uiPriority w:val="99"/>
    <w:rsid w:val="00BC1355"/>
    <w:rPr>
      <w:color w:val="605E5C"/>
      <w:shd w:val="clear" w:color="auto" w:fill="E1DFDD"/>
    </w:rPr>
  </w:style>
  <w:style w:type="paragraph" w:styleId="Header">
    <w:name w:val="header"/>
    <w:basedOn w:val="Normal"/>
    <w:link w:val="HeaderChar"/>
    <w:uiPriority w:val="99"/>
    <w:unhideWhenUsed/>
    <w:rsid w:val="00BC135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1355"/>
  </w:style>
  <w:style w:type="paragraph" w:styleId="Footer">
    <w:name w:val="footer"/>
    <w:basedOn w:val="Normal"/>
    <w:link w:val="FooterChar"/>
    <w:uiPriority w:val="99"/>
    <w:unhideWhenUsed/>
    <w:rsid w:val="00BC135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C1355"/>
  </w:style>
  <w:style w:type="character" w:customStyle="1" w:styleId="collegetextb">
    <w:name w:val="collegetextb"/>
    <w:basedOn w:val="DefaultParagraphFont"/>
    <w:rsid w:val="0023639E"/>
  </w:style>
  <w:style w:type="character" w:customStyle="1" w:styleId="collegetextit">
    <w:name w:val="collegetextit"/>
    <w:basedOn w:val="DefaultParagraphFont"/>
    <w:rsid w:val="0023639E"/>
  </w:style>
  <w:style w:type="character" w:customStyle="1" w:styleId="collegetext">
    <w:name w:val="collegetext"/>
    <w:basedOn w:val="DefaultParagraphFont"/>
    <w:rsid w:val="00460CD8"/>
  </w:style>
  <w:style w:type="character" w:styleId="UnresolvedMention">
    <w:name w:val="Unresolved Mention"/>
    <w:basedOn w:val="DefaultParagraphFont"/>
    <w:uiPriority w:val="99"/>
    <w:semiHidden/>
    <w:unhideWhenUsed/>
    <w:rsid w:val="00ED75CF"/>
    <w:rPr>
      <w:color w:val="605E5C"/>
      <w:shd w:val="clear" w:color="auto" w:fill="E1DFDD"/>
    </w:rPr>
  </w:style>
  <w:style w:type="paragraph" w:customStyle="1" w:styleId="H2-SyllabusTemplate">
    <w:name w:val="H2 - Syllabus Template"/>
    <w:basedOn w:val="Normal"/>
    <w:next w:val="H3-SyllabusTemplate"/>
    <w:link w:val="H2-SyllabusTemplateChar"/>
    <w:qFormat/>
    <w:rsid w:val="00422DDB"/>
    <w:pPr>
      <w:spacing w:before="480" w:after="100" w:afterAutospacing="1"/>
    </w:pPr>
    <w:rPr>
      <w:rFonts w:asciiTheme="minorHAnsi" w:eastAsia="Arial" w:hAnsiTheme="minorHAnsi" w:cstheme="minorHAnsi"/>
      <w:b/>
      <w:caps/>
      <w:szCs w:val="20"/>
      <w:lang w:val="en"/>
    </w:rPr>
  </w:style>
  <w:style w:type="character" w:customStyle="1" w:styleId="H2-SyllabusTemplateChar">
    <w:name w:val="H2 - Syllabus Template Char"/>
    <w:basedOn w:val="DefaultParagraphFont"/>
    <w:link w:val="H2-SyllabusTemplate"/>
    <w:rsid w:val="00422DDB"/>
    <w:rPr>
      <w:rFonts w:eastAsia="Arial" w:cstheme="minorHAnsi"/>
      <w:b/>
      <w:caps/>
      <w:szCs w:val="20"/>
      <w:lang w:val="en"/>
    </w:rPr>
  </w:style>
  <w:style w:type="paragraph" w:customStyle="1" w:styleId="H3-SyllabusTemplate">
    <w:name w:val="H3 - Syllabus Template"/>
    <w:basedOn w:val="Normal"/>
    <w:link w:val="H3-SyllabusTemplateChar"/>
    <w:qFormat/>
    <w:rsid w:val="00422DDB"/>
    <w:pPr>
      <w:spacing w:before="240" w:after="120" w:afterAutospacing="1"/>
    </w:pPr>
    <w:rPr>
      <w:rFonts w:asciiTheme="minorHAnsi" w:eastAsia="Arial" w:hAnsiTheme="minorHAnsi" w:cstheme="minorHAnsi"/>
      <w:b/>
      <w:szCs w:val="20"/>
      <w:lang w:val="en"/>
    </w:rPr>
  </w:style>
  <w:style w:type="character" w:customStyle="1" w:styleId="H3-SyllabusTemplateChar">
    <w:name w:val="H3 - Syllabus Template Char"/>
    <w:basedOn w:val="DefaultParagraphFont"/>
    <w:link w:val="H3-SyllabusTemplate"/>
    <w:rsid w:val="00422DDB"/>
    <w:rPr>
      <w:rFonts w:eastAsia="Arial" w:cstheme="minorHAnsi"/>
      <w:b/>
      <w:szCs w:val="20"/>
      <w:lang w:val="en"/>
    </w:rPr>
  </w:style>
  <w:style w:type="character" w:styleId="FollowedHyperlink">
    <w:name w:val="FollowedHyperlink"/>
    <w:basedOn w:val="DefaultParagraphFont"/>
    <w:uiPriority w:val="99"/>
    <w:semiHidden/>
    <w:unhideWhenUsed/>
    <w:rsid w:val="00213F21"/>
    <w:rPr>
      <w:color w:val="954F72" w:themeColor="followedHyperlink"/>
      <w:u w:val="single"/>
    </w:rPr>
  </w:style>
  <w:style w:type="paragraph" w:styleId="NormalWeb">
    <w:name w:val="Normal (Web)"/>
    <w:basedOn w:val="Normal"/>
    <w:uiPriority w:val="99"/>
    <w:unhideWhenUsed/>
    <w:rsid w:val="00AD0E97"/>
    <w:pPr>
      <w:spacing w:before="100" w:beforeAutospacing="1" w:after="100" w:afterAutospacing="1"/>
    </w:pPr>
  </w:style>
  <w:style w:type="paragraph" w:styleId="BodyText">
    <w:name w:val="Body Text"/>
    <w:basedOn w:val="Normal"/>
    <w:link w:val="BodyTextChar"/>
    <w:uiPriority w:val="1"/>
    <w:qFormat/>
    <w:rsid w:val="00F970BD"/>
    <w:pPr>
      <w:widowControl w:val="0"/>
      <w:autoSpaceDE w:val="0"/>
      <w:autoSpaceDN w:val="0"/>
    </w:pPr>
    <w:rPr>
      <w:rFonts w:ascii="Georgia" w:eastAsia="Georgia" w:hAnsi="Georgia" w:cs="Georgia"/>
      <w:sz w:val="21"/>
      <w:szCs w:val="21"/>
    </w:rPr>
  </w:style>
  <w:style w:type="character" w:customStyle="1" w:styleId="BodyTextChar">
    <w:name w:val="Body Text Char"/>
    <w:basedOn w:val="DefaultParagraphFont"/>
    <w:link w:val="BodyText"/>
    <w:uiPriority w:val="1"/>
    <w:rsid w:val="00F970BD"/>
    <w:rPr>
      <w:rFonts w:ascii="Georgia" w:eastAsia="Georgia" w:hAnsi="Georgia" w:cs="Georgia"/>
      <w:sz w:val="21"/>
      <w:szCs w:val="21"/>
    </w:rPr>
  </w:style>
  <w:style w:type="paragraph" w:customStyle="1" w:styleId="TableParagraph">
    <w:name w:val="Table Paragraph"/>
    <w:basedOn w:val="Normal"/>
    <w:uiPriority w:val="1"/>
    <w:qFormat/>
    <w:rsid w:val="00F970BD"/>
    <w:pPr>
      <w:widowControl w:val="0"/>
      <w:autoSpaceDE w:val="0"/>
      <w:autoSpaceDN w:val="0"/>
      <w:spacing w:line="212" w:lineRule="exact"/>
      <w:ind w:left="119"/>
    </w:pPr>
    <w:rPr>
      <w:rFonts w:ascii="Georgia" w:eastAsia="Georgia" w:hAnsi="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459">
      <w:bodyDiv w:val="1"/>
      <w:marLeft w:val="0"/>
      <w:marRight w:val="0"/>
      <w:marTop w:val="0"/>
      <w:marBottom w:val="0"/>
      <w:divBdr>
        <w:top w:val="none" w:sz="0" w:space="0" w:color="auto"/>
        <w:left w:val="none" w:sz="0" w:space="0" w:color="auto"/>
        <w:bottom w:val="none" w:sz="0" w:space="0" w:color="auto"/>
        <w:right w:val="none" w:sz="0" w:space="0" w:color="auto"/>
      </w:divBdr>
    </w:div>
    <w:div w:id="495999855">
      <w:bodyDiv w:val="1"/>
      <w:marLeft w:val="0"/>
      <w:marRight w:val="0"/>
      <w:marTop w:val="0"/>
      <w:marBottom w:val="0"/>
      <w:divBdr>
        <w:top w:val="none" w:sz="0" w:space="0" w:color="auto"/>
        <w:left w:val="none" w:sz="0" w:space="0" w:color="auto"/>
        <w:bottom w:val="none" w:sz="0" w:space="0" w:color="auto"/>
        <w:right w:val="none" w:sz="0" w:space="0" w:color="auto"/>
      </w:divBdr>
    </w:div>
    <w:div w:id="594483505">
      <w:bodyDiv w:val="1"/>
      <w:marLeft w:val="0"/>
      <w:marRight w:val="0"/>
      <w:marTop w:val="0"/>
      <w:marBottom w:val="0"/>
      <w:divBdr>
        <w:top w:val="none" w:sz="0" w:space="0" w:color="auto"/>
        <w:left w:val="none" w:sz="0" w:space="0" w:color="auto"/>
        <w:bottom w:val="none" w:sz="0" w:space="0" w:color="auto"/>
        <w:right w:val="none" w:sz="0" w:space="0" w:color="auto"/>
      </w:divBdr>
    </w:div>
    <w:div w:id="1014266506">
      <w:bodyDiv w:val="1"/>
      <w:marLeft w:val="0"/>
      <w:marRight w:val="0"/>
      <w:marTop w:val="0"/>
      <w:marBottom w:val="0"/>
      <w:divBdr>
        <w:top w:val="none" w:sz="0" w:space="0" w:color="auto"/>
        <w:left w:val="none" w:sz="0" w:space="0" w:color="auto"/>
        <w:bottom w:val="none" w:sz="0" w:space="0" w:color="auto"/>
        <w:right w:val="none" w:sz="0" w:space="0" w:color="auto"/>
      </w:divBdr>
    </w:div>
    <w:div w:id="14315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sa@fau.edu" TargetMode="External"/><Relationship Id="rId13" Type="http://schemas.openxmlformats.org/officeDocument/2006/relationships/hyperlink" Target="https://helpdesk.fau.edu/TDClient/Home/" TargetMode="External"/><Relationship Id="rId18" Type="http://schemas.openxmlformats.org/officeDocument/2006/relationships/hyperlink" Target="http://www.fau.edu/UCEW" TargetMode="External"/><Relationship Id="rId26" Type="http://schemas.openxmlformats.org/officeDocument/2006/relationships/hyperlink" Target="http://www.fau.edu/library/ecollect/ejournals.php"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jpeg"/><Relationship Id="rId12" Type="http://schemas.openxmlformats.org/officeDocument/2006/relationships/hyperlink" Target="http://www.wikihow.com/Take-a-Screenshot-in-Microsoft-Windows" TargetMode="External"/><Relationship Id="rId17" Type="http://schemas.openxmlformats.org/officeDocument/2006/relationships/hyperlink" Target="http://www.fau.edu/ouri/student_workshops.php" TargetMode="External"/><Relationship Id="rId25" Type="http://schemas.openxmlformats.org/officeDocument/2006/relationships/hyperlink" Target="http://www.jstor.org/" TargetMode="External"/><Relationship Id="rId2" Type="http://schemas.openxmlformats.org/officeDocument/2006/relationships/styles" Target="styles.xml"/><Relationship Id="rId16" Type="http://schemas.openxmlformats.org/officeDocument/2006/relationships/hyperlink" Target="http://www.fau.edu/graduate/old-currentstudents/rcr/" TargetMode="External"/><Relationship Id="rId20" Type="http://schemas.openxmlformats.org/officeDocument/2006/relationships/hyperlink" Target="http://www.fau.edu/oit/student/netiquette.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edtest.net/" TargetMode="External"/><Relationship Id="rId24" Type="http://schemas.openxmlformats.org/officeDocument/2006/relationships/hyperlink" Target="http://fau.edu/security/policies/" TargetMode="External"/><Relationship Id="rId5" Type="http://schemas.openxmlformats.org/officeDocument/2006/relationships/footnotes" Target="footnotes.xml"/><Relationship Id="rId15" Type="http://schemas.openxmlformats.org/officeDocument/2006/relationships/hyperlink" Target="http://www.fau.edu/ouri/undergrad_symposium.php"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http://www.fau.edu/oit/accounts/index.php" TargetMode="External"/><Relationship Id="rId19" Type="http://schemas.openxmlformats.org/officeDocument/2006/relationships/hyperlink" Target="https://youtu.be/pz5gyn6SERs" TargetMode="External"/><Relationship Id="rId4" Type="http://schemas.openxmlformats.org/officeDocument/2006/relationships/webSettings" Target="webSettings.xml"/><Relationship Id="rId9" Type="http://schemas.openxmlformats.org/officeDocument/2006/relationships/hyperlink" Target="http://angeladnichols.weebly.com/" TargetMode="External"/><Relationship Id="rId14" Type="http://schemas.openxmlformats.org/officeDocument/2006/relationships/hyperlink" Target="http://www.fau.edu/ouri" TargetMode="External"/><Relationship Id="rId22" Type="http://schemas.openxmlformats.org/officeDocument/2006/relationships/hyperlink" Target="about:blan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Weiner</dc:creator>
  <cp:keywords/>
  <dc:description/>
  <cp:lastModifiedBy>Angela Nichols</cp:lastModifiedBy>
  <cp:revision>2</cp:revision>
  <cp:lastPrinted>2020-07-07T16:35:00Z</cp:lastPrinted>
  <dcterms:created xsi:type="dcterms:W3CDTF">2021-01-27T23:46:00Z</dcterms:created>
  <dcterms:modified xsi:type="dcterms:W3CDTF">2021-01-27T23:46:00Z</dcterms:modified>
</cp:coreProperties>
</file>